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A4" w:rsidRDefault="002257A4" w:rsidP="00107618">
      <w:pPr>
        <w:tabs>
          <w:tab w:val="left" w:pos="2160"/>
        </w:tabs>
        <w:jc w:val="center"/>
        <w:rPr>
          <w:rFonts w:cs="Arial"/>
          <w:szCs w:val="22"/>
        </w:rPr>
      </w:pPr>
    </w:p>
    <w:p w:rsidR="00107618" w:rsidRDefault="00107618" w:rsidP="00107618">
      <w:pPr>
        <w:tabs>
          <w:tab w:val="left" w:pos="2160"/>
        </w:tabs>
        <w:jc w:val="center"/>
        <w:rPr>
          <w:rFonts w:cs="Arial"/>
          <w:szCs w:val="22"/>
        </w:rPr>
      </w:pPr>
    </w:p>
    <w:p w:rsidR="00107618" w:rsidRDefault="00107618" w:rsidP="00107618">
      <w:pPr>
        <w:tabs>
          <w:tab w:val="left" w:pos="2160"/>
        </w:tabs>
        <w:jc w:val="center"/>
        <w:rPr>
          <w:rFonts w:cs="Arial"/>
          <w:b/>
          <w:sz w:val="24"/>
        </w:rPr>
      </w:pPr>
      <w:r w:rsidRPr="00107618">
        <w:rPr>
          <w:rFonts w:cs="Arial"/>
          <w:b/>
          <w:sz w:val="24"/>
        </w:rPr>
        <w:t xml:space="preserve">PROTECTION AND </w:t>
      </w:r>
      <w:r w:rsidR="0052757D">
        <w:rPr>
          <w:rFonts w:cs="Arial"/>
          <w:b/>
          <w:sz w:val="24"/>
        </w:rPr>
        <w:t xml:space="preserve">PERMANENCY </w:t>
      </w:r>
      <w:r w:rsidR="003C5260">
        <w:rPr>
          <w:rFonts w:cs="Arial"/>
          <w:b/>
          <w:sz w:val="24"/>
        </w:rPr>
        <w:t xml:space="preserve">INFORMATION </w:t>
      </w:r>
      <w:r w:rsidR="0052757D">
        <w:rPr>
          <w:rFonts w:cs="Arial"/>
          <w:b/>
          <w:sz w:val="24"/>
        </w:rPr>
        <w:t>MEMORANDUM, PP</w:t>
      </w:r>
      <w:r w:rsidR="003C5260">
        <w:rPr>
          <w:rFonts w:cs="Arial"/>
          <w:b/>
          <w:sz w:val="24"/>
        </w:rPr>
        <w:t>I</w:t>
      </w:r>
      <w:r w:rsidR="0052757D">
        <w:rPr>
          <w:rFonts w:cs="Arial"/>
          <w:b/>
          <w:sz w:val="24"/>
        </w:rPr>
        <w:t>M</w:t>
      </w:r>
      <w:r w:rsidR="003C5260">
        <w:rPr>
          <w:rFonts w:cs="Arial"/>
          <w:b/>
          <w:sz w:val="24"/>
        </w:rPr>
        <w:t xml:space="preserve"> 10-10</w:t>
      </w:r>
      <w:r w:rsidR="0052757D">
        <w:rPr>
          <w:rFonts w:cs="Arial"/>
          <w:b/>
          <w:sz w:val="24"/>
        </w:rPr>
        <w:t xml:space="preserve"> </w:t>
      </w:r>
    </w:p>
    <w:p w:rsidR="00107618" w:rsidRDefault="00107618" w:rsidP="00107618">
      <w:pPr>
        <w:tabs>
          <w:tab w:val="left" w:pos="2160"/>
        </w:tabs>
        <w:jc w:val="center"/>
        <w:rPr>
          <w:rFonts w:cs="Arial"/>
          <w:b/>
          <w:sz w:val="24"/>
        </w:rPr>
      </w:pPr>
    </w:p>
    <w:p w:rsidR="00107618" w:rsidRDefault="00107618" w:rsidP="00107618">
      <w:pPr>
        <w:tabs>
          <w:tab w:val="left" w:pos="2160"/>
        </w:tabs>
        <w:rPr>
          <w:rFonts w:cs="Arial"/>
          <w:sz w:val="24"/>
        </w:rPr>
      </w:pPr>
      <w:r>
        <w:rPr>
          <w:rFonts w:cs="Arial"/>
          <w:b/>
          <w:sz w:val="24"/>
        </w:rPr>
        <w:t>TO:</w:t>
      </w:r>
      <w:r>
        <w:rPr>
          <w:rFonts w:cs="Arial"/>
          <w:b/>
          <w:sz w:val="24"/>
        </w:rPr>
        <w:tab/>
      </w:r>
      <w:r>
        <w:rPr>
          <w:rFonts w:cs="Arial"/>
          <w:sz w:val="24"/>
        </w:rPr>
        <w:t>Service Region Administrators</w:t>
      </w:r>
    </w:p>
    <w:p w:rsidR="00107618" w:rsidRDefault="00107618" w:rsidP="00107618">
      <w:pPr>
        <w:tabs>
          <w:tab w:val="left" w:pos="2160"/>
        </w:tabs>
        <w:rPr>
          <w:rFonts w:cs="Arial"/>
          <w:sz w:val="24"/>
        </w:rPr>
      </w:pPr>
      <w:r>
        <w:rPr>
          <w:rFonts w:cs="Arial"/>
          <w:sz w:val="24"/>
        </w:rPr>
        <w:tab/>
        <w:t>Service Region Administrator Associates</w:t>
      </w:r>
    </w:p>
    <w:p w:rsidR="00107618" w:rsidRDefault="00107618" w:rsidP="00107618">
      <w:pPr>
        <w:tabs>
          <w:tab w:val="left" w:pos="2160"/>
        </w:tabs>
        <w:rPr>
          <w:rFonts w:cs="Arial"/>
          <w:sz w:val="24"/>
        </w:rPr>
      </w:pPr>
      <w:r>
        <w:rPr>
          <w:rFonts w:cs="Arial"/>
          <w:sz w:val="24"/>
        </w:rPr>
        <w:tab/>
        <w:t>Service Region Clinical Associates</w:t>
      </w:r>
    </w:p>
    <w:p w:rsidR="00107618" w:rsidRDefault="00107618" w:rsidP="00107618">
      <w:pPr>
        <w:tabs>
          <w:tab w:val="left" w:pos="2160"/>
        </w:tabs>
        <w:rPr>
          <w:rFonts w:cs="Arial"/>
          <w:sz w:val="24"/>
        </w:rPr>
      </w:pPr>
      <w:r>
        <w:rPr>
          <w:rFonts w:cs="Arial"/>
          <w:sz w:val="24"/>
        </w:rPr>
        <w:tab/>
        <w:t>Family Services Office Supervisors</w:t>
      </w:r>
    </w:p>
    <w:p w:rsidR="00107618" w:rsidRDefault="00107618" w:rsidP="00107618">
      <w:pPr>
        <w:tabs>
          <w:tab w:val="left" w:pos="2160"/>
        </w:tabs>
        <w:rPr>
          <w:rFonts w:cs="Arial"/>
          <w:sz w:val="24"/>
        </w:rPr>
      </w:pPr>
    </w:p>
    <w:p w:rsidR="00107618" w:rsidRDefault="00107618" w:rsidP="00107618">
      <w:pPr>
        <w:tabs>
          <w:tab w:val="left" w:pos="2160"/>
        </w:tabs>
        <w:rPr>
          <w:rFonts w:cs="Arial"/>
          <w:sz w:val="24"/>
        </w:rPr>
      </w:pPr>
      <w:r>
        <w:rPr>
          <w:rFonts w:cs="Arial"/>
          <w:b/>
          <w:sz w:val="24"/>
        </w:rPr>
        <w:t>FROM:</w:t>
      </w:r>
      <w:r>
        <w:rPr>
          <w:rFonts w:cs="Arial"/>
          <w:sz w:val="24"/>
        </w:rPr>
        <w:t xml:space="preserve"> </w:t>
      </w:r>
      <w:r>
        <w:rPr>
          <w:rFonts w:cs="Arial"/>
          <w:sz w:val="24"/>
        </w:rPr>
        <w:tab/>
        <w:t>Michael Cheek, Director</w:t>
      </w:r>
    </w:p>
    <w:p w:rsidR="00107618" w:rsidRDefault="00107618" w:rsidP="00107618">
      <w:pPr>
        <w:tabs>
          <w:tab w:val="left" w:pos="2160"/>
        </w:tabs>
        <w:rPr>
          <w:rFonts w:cs="Arial"/>
          <w:sz w:val="24"/>
        </w:rPr>
      </w:pPr>
      <w:r>
        <w:rPr>
          <w:rFonts w:cs="Arial"/>
          <w:sz w:val="24"/>
        </w:rPr>
        <w:tab/>
        <w:t xml:space="preserve">Division of Protection and Permanency </w:t>
      </w:r>
    </w:p>
    <w:p w:rsidR="00107618" w:rsidRDefault="00107618" w:rsidP="00107618">
      <w:pPr>
        <w:tabs>
          <w:tab w:val="left" w:pos="2160"/>
        </w:tabs>
        <w:rPr>
          <w:rFonts w:cs="Arial"/>
          <w:sz w:val="24"/>
        </w:rPr>
      </w:pPr>
    </w:p>
    <w:p w:rsidR="00107618" w:rsidRPr="00FF249F" w:rsidRDefault="00107618" w:rsidP="00107618">
      <w:pPr>
        <w:tabs>
          <w:tab w:val="left" w:pos="2160"/>
        </w:tabs>
        <w:rPr>
          <w:rFonts w:cs="Arial"/>
          <w:sz w:val="24"/>
        </w:rPr>
      </w:pPr>
      <w:r>
        <w:rPr>
          <w:rFonts w:cs="Arial"/>
          <w:b/>
          <w:sz w:val="24"/>
        </w:rPr>
        <w:t>DATE:</w:t>
      </w:r>
      <w:r>
        <w:rPr>
          <w:rFonts w:cs="Arial"/>
          <w:b/>
          <w:sz w:val="24"/>
        </w:rPr>
        <w:tab/>
      </w:r>
      <w:r w:rsidR="00FF249F">
        <w:rPr>
          <w:rFonts w:cs="Arial"/>
          <w:sz w:val="24"/>
        </w:rPr>
        <w:t>December 3, 2010</w:t>
      </w:r>
    </w:p>
    <w:p w:rsidR="00107618" w:rsidRDefault="00107618" w:rsidP="00107618">
      <w:pPr>
        <w:tabs>
          <w:tab w:val="left" w:pos="2160"/>
        </w:tabs>
        <w:rPr>
          <w:rFonts w:cs="Arial"/>
          <w:sz w:val="24"/>
        </w:rPr>
      </w:pPr>
    </w:p>
    <w:p w:rsidR="00107618" w:rsidRDefault="00107618" w:rsidP="00107618">
      <w:pPr>
        <w:tabs>
          <w:tab w:val="left" w:pos="2160"/>
        </w:tabs>
        <w:rPr>
          <w:rFonts w:cs="Arial"/>
          <w:sz w:val="24"/>
        </w:rPr>
      </w:pPr>
      <w:r>
        <w:rPr>
          <w:rFonts w:cs="Arial"/>
          <w:b/>
          <w:sz w:val="24"/>
        </w:rPr>
        <w:t>SUBJECT:</w:t>
      </w:r>
      <w:r>
        <w:rPr>
          <w:rFonts w:cs="Arial"/>
          <w:b/>
          <w:sz w:val="24"/>
        </w:rPr>
        <w:tab/>
      </w:r>
      <w:r w:rsidR="00FF249F">
        <w:rPr>
          <w:rFonts w:cs="Arial"/>
          <w:sz w:val="24"/>
        </w:rPr>
        <w:t>Web Address to the New SOP Manual</w:t>
      </w:r>
    </w:p>
    <w:p w:rsidR="00FF249F" w:rsidRDefault="00FF249F" w:rsidP="00107618">
      <w:pPr>
        <w:tabs>
          <w:tab w:val="left" w:pos="2160"/>
        </w:tabs>
        <w:rPr>
          <w:rFonts w:cs="Arial"/>
          <w:sz w:val="24"/>
        </w:rPr>
      </w:pPr>
    </w:p>
    <w:p w:rsidR="003E29CB" w:rsidRDefault="00FF249F" w:rsidP="00107618">
      <w:pPr>
        <w:tabs>
          <w:tab w:val="left" w:pos="2160"/>
        </w:tabs>
        <w:rPr>
          <w:rFonts w:cs="Arial"/>
          <w:sz w:val="24"/>
        </w:rPr>
      </w:pPr>
      <w:r>
        <w:rPr>
          <w:rFonts w:cs="Arial"/>
          <w:sz w:val="24"/>
        </w:rPr>
        <w:t xml:space="preserve">The purpose of this information memorandum is to notify staff that the Cabinet will begin using a new version of the Standards of Practice (SOP) Manual, effective immediately.  </w:t>
      </w:r>
      <w:r w:rsidR="003E29CB">
        <w:rPr>
          <w:rFonts w:cs="Arial"/>
          <w:sz w:val="24"/>
        </w:rPr>
        <w:t>Both the new and old</w:t>
      </w:r>
      <w:r w:rsidR="003A7C9F">
        <w:rPr>
          <w:rFonts w:cs="Arial"/>
          <w:sz w:val="24"/>
        </w:rPr>
        <w:t xml:space="preserve"> (current)</w:t>
      </w:r>
      <w:r w:rsidR="003E29CB">
        <w:rPr>
          <w:rFonts w:cs="Arial"/>
          <w:sz w:val="24"/>
        </w:rPr>
        <w:t xml:space="preserve"> websites will be running simultaneously until December 17, 2010.  At that time the links to SOP content, forms and resources</w:t>
      </w:r>
      <w:r w:rsidR="00750390">
        <w:rPr>
          <w:rFonts w:cs="Arial"/>
          <w:sz w:val="24"/>
        </w:rPr>
        <w:t xml:space="preserve"> on the old site</w:t>
      </w:r>
      <w:r w:rsidR="003E29CB">
        <w:rPr>
          <w:rFonts w:cs="Arial"/>
          <w:sz w:val="24"/>
        </w:rPr>
        <w:t xml:space="preserve"> will be disabled and will no longer be accessible.  Staff will still have access to the field correspondence and the archived SOP, as these have not yet been transferred to the new site.  </w:t>
      </w:r>
    </w:p>
    <w:p w:rsidR="00750390" w:rsidRDefault="00750390" w:rsidP="00107618">
      <w:pPr>
        <w:tabs>
          <w:tab w:val="left" w:pos="2160"/>
        </w:tabs>
        <w:rPr>
          <w:rFonts w:cs="Arial"/>
          <w:sz w:val="24"/>
        </w:rPr>
      </w:pPr>
    </w:p>
    <w:p w:rsidR="00750390" w:rsidRDefault="00750390" w:rsidP="00107618">
      <w:pPr>
        <w:tabs>
          <w:tab w:val="left" w:pos="2160"/>
        </w:tabs>
        <w:rPr>
          <w:rFonts w:cs="Arial"/>
          <w:sz w:val="24"/>
        </w:rPr>
      </w:pPr>
      <w:r>
        <w:rPr>
          <w:rFonts w:cs="Arial"/>
          <w:sz w:val="24"/>
        </w:rPr>
        <w:t>Please begin using this link to access the SOP manual, and save it to your favorites</w:t>
      </w:r>
      <w:r w:rsidR="003A7C9F">
        <w:rPr>
          <w:rFonts w:cs="Arial"/>
          <w:sz w:val="24"/>
        </w:rPr>
        <w:t xml:space="preserve"> for quick access</w:t>
      </w:r>
      <w:r>
        <w:rPr>
          <w:rFonts w:cs="Arial"/>
          <w:sz w:val="24"/>
        </w:rPr>
        <w:t xml:space="preserve">:  </w:t>
      </w:r>
      <w:hyperlink r:id="rId7" w:history="1">
        <w:r w:rsidRPr="00857107">
          <w:rPr>
            <w:rStyle w:val="Hyperlink"/>
            <w:rFonts w:cs="Arial"/>
            <w:sz w:val="24"/>
          </w:rPr>
          <w:t>http://manuals.sp.chfs.ky.gov/Pages/index.aspx</w:t>
        </w:r>
      </w:hyperlink>
    </w:p>
    <w:p w:rsidR="00750390" w:rsidRDefault="00750390" w:rsidP="00107618">
      <w:pPr>
        <w:tabs>
          <w:tab w:val="left" w:pos="2160"/>
        </w:tabs>
        <w:rPr>
          <w:rFonts w:cs="Arial"/>
          <w:sz w:val="24"/>
        </w:rPr>
      </w:pPr>
      <w:r>
        <w:rPr>
          <w:rFonts w:cs="Arial"/>
          <w:sz w:val="24"/>
        </w:rPr>
        <w:t xml:space="preserve">This link will also be posted on the old SOP manual site to assist staff in locating the new content.  </w:t>
      </w:r>
    </w:p>
    <w:p w:rsidR="003E29CB" w:rsidRDefault="003E29CB" w:rsidP="00107618">
      <w:pPr>
        <w:tabs>
          <w:tab w:val="left" w:pos="2160"/>
        </w:tabs>
        <w:rPr>
          <w:rFonts w:cs="Arial"/>
          <w:sz w:val="24"/>
        </w:rPr>
      </w:pPr>
    </w:p>
    <w:p w:rsidR="00750390" w:rsidRDefault="003E29CB" w:rsidP="00107618">
      <w:pPr>
        <w:tabs>
          <w:tab w:val="left" w:pos="2160"/>
        </w:tabs>
        <w:rPr>
          <w:rFonts w:cs="Arial"/>
          <w:sz w:val="24"/>
        </w:rPr>
      </w:pPr>
      <w:r>
        <w:rPr>
          <w:rFonts w:cs="Arial"/>
          <w:sz w:val="24"/>
        </w:rPr>
        <w:t xml:space="preserve">A conference call has been scheduled for December 15, 2010 from 1:30 to 3:30 for anyone who has questions regarding the organization or navigation of the new website.  If you would like to attend, call 877-746-4263 and enter 0271582# at the time of the meeting.  </w:t>
      </w:r>
    </w:p>
    <w:p w:rsidR="00750390" w:rsidRDefault="00750390" w:rsidP="00107618">
      <w:pPr>
        <w:tabs>
          <w:tab w:val="left" w:pos="2160"/>
        </w:tabs>
        <w:rPr>
          <w:rFonts w:cs="Arial"/>
          <w:sz w:val="24"/>
        </w:rPr>
      </w:pPr>
    </w:p>
    <w:p w:rsidR="00FF249F" w:rsidRPr="00FF249F" w:rsidRDefault="00750390" w:rsidP="00107618">
      <w:pPr>
        <w:tabs>
          <w:tab w:val="left" w:pos="2160"/>
        </w:tabs>
        <w:rPr>
          <w:rFonts w:cs="Arial"/>
          <w:sz w:val="24"/>
        </w:rPr>
      </w:pPr>
      <w:r>
        <w:rPr>
          <w:rFonts w:cs="Arial"/>
          <w:sz w:val="24"/>
        </w:rPr>
        <w:t xml:space="preserve">If you have questions regarding the site prior to this conference call, please contact </w:t>
      </w:r>
      <w:hyperlink r:id="rId8" w:history="1">
        <w:r w:rsidRPr="00857107">
          <w:rPr>
            <w:rStyle w:val="Hyperlink"/>
            <w:rFonts w:cs="Arial"/>
            <w:sz w:val="24"/>
          </w:rPr>
          <w:t>Sarah.Cooper@ky.gov</w:t>
        </w:r>
      </w:hyperlink>
      <w:r>
        <w:rPr>
          <w:rFonts w:cs="Arial"/>
          <w:sz w:val="24"/>
        </w:rPr>
        <w:t xml:space="preserve"> via e-mail or by telephone at (502) 564-7536 ext. 4494.  </w:t>
      </w:r>
      <w:r w:rsidR="003E29CB">
        <w:rPr>
          <w:rFonts w:cs="Arial"/>
          <w:sz w:val="24"/>
        </w:rPr>
        <w:t xml:space="preserve">        </w:t>
      </w:r>
      <w:r w:rsidR="00FF249F">
        <w:rPr>
          <w:rFonts w:cs="Arial"/>
          <w:sz w:val="24"/>
        </w:rPr>
        <w:t xml:space="preserve"> </w:t>
      </w:r>
    </w:p>
    <w:p w:rsidR="00107618" w:rsidRDefault="00107618" w:rsidP="00107618">
      <w:pPr>
        <w:tabs>
          <w:tab w:val="left" w:pos="2160"/>
        </w:tabs>
        <w:rPr>
          <w:rFonts w:cs="Arial"/>
          <w:sz w:val="24"/>
        </w:rPr>
      </w:pPr>
    </w:p>
    <w:p w:rsidR="00107618" w:rsidRPr="00107618" w:rsidRDefault="00107618" w:rsidP="00107618">
      <w:pPr>
        <w:tabs>
          <w:tab w:val="left" w:pos="2160"/>
        </w:tabs>
        <w:rPr>
          <w:rFonts w:cs="Arial"/>
          <w:sz w:val="24"/>
        </w:rPr>
      </w:pPr>
    </w:p>
    <w:p w:rsidR="00123203" w:rsidRPr="00797852" w:rsidRDefault="00123203" w:rsidP="00797852">
      <w:pPr>
        <w:tabs>
          <w:tab w:val="left" w:pos="2160"/>
        </w:tabs>
        <w:rPr>
          <w:rFonts w:cs="Arial"/>
          <w:szCs w:val="22"/>
        </w:rPr>
      </w:pPr>
    </w:p>
    <w:sectPr w:rsidR="00123203" w:rsidRPr="00797852" w:rsidSect="00797852">
      <w:headerReference w:type="first" r:id="rId9"/>
      <w:footerReference w:type="first" r:id="rId10"/>
      <w:pgSz w:w="12240" w:h="15840" w:code="1"/>
      <w:pgMar w:top="288" w:right="960" w:bottom="907" w:left="56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390" w:rsidRDefault="00750390">
      <w:r>
        <w:separator/>
      </w:r>
    </w:p>
  </w:endnote>
  <w:endnote w:type="continuationSeparator" w:id="0">
    <w:p w:rsidR="00750390" w:rsidRDefault="007503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8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radeGothic LH BoldExtended">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0" w:rsidRDefault="00750390" w:rsidP="0052108B">
    <w:pPr>
      <w:tabs>
        <w:tab w:val="center" w:pos="10065"/>
      </w:tabs>
      <w:spacing w:after="40" w:line="260" w:lineRule="atLeast"/>
      <w:rPr>
        <w:sz w:val="20"/>
      </w:rPr>
    </w:pPr>
    <w:r>
      <w:rPr>
        <w:noProof/>
        <w:sz w:val="20"/>
      </w:rPr>
      <w:pict>
        <v:shapetype id="_x0000_t202" coordsize="21600,21600" o:spt="202" path="m,l,21600r21600,l21600,xe">
          <v:stroke joinstyle="miter"/>
          <v:path gradientshapeok="t" o:connecttype="rect"/>
        </v:shapetype>
        <v:shape id="_x0000_s1029" type="#_x0000_t202" style="position:absolute;margin-left:198pt;margin-top:-14.65pt;width:167.5pt;height:46.4pt;z-index:251656704" stroked="f">
          <v:textbox style="mso-next-textbox:#_x0000_s1029">
            <w:txbxContent>
              <w:p w:rsidR="00750390" w:rsidRDefault="003A7C9F" w:rsidP="0052108B">
                <w:pPr>
                  <w:tabs>
                    <w:tab w:val="center" w:pos="1440"/>
                  </w:tabs>
                  <w:rPr>
                    <w:sz w:val="18"/>
                  </w:rPr>
                </w:pPr>
                <w:r>
                  <w:rPr>
                    <w:noProof/>
                    <w:sz w:val="18"/>
                  </w:rPr>
                  <w:drawing>
                    <wp:inline distT="0" distB="0" distL="0" distR="0">
                      <wp:extent cx="1933575" cy="485775"/>
                      <wp:effectExtent l="19050" t="0" r="9525" b="0"/>
                      <wp:docPr id="3" name="Picture 3" descr="Brand_stat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_state-blue"/>
                              <pic:cNvPicPr>
                                <a:picLocks noChangeAspect="1" noChangeArrowheads="1"/>
                              </pic:cNvPicPr>
                            </pic:nvPicPr>
                            <pic:blipFill>
                              <a:blip r:embed="rId1"/>
                              <a:srcRect/>
                              <a:stretch>
                                <a:fillRect/>
                              </a:stretch>
                            </pic:blipFill>
                            <pic:spPr bwMode="auto">
                              <a:xfrm>
                                <a:off x="0" y="0"/>
                                <a:ext cx="1933575" cy="485775"/>
                              </a:xfrm>
                              <a:prstGeom prst="rect">
                                <a:avLst/>
                              </a:prstGeom>
                              <a:noFill/>
                              <a:ln w="9525">
                                <a:noFill/>
                                <a:miter lim="800000"/>
                                <a:headEnd/>
                                <a:tailEnd/>
                              </a:ln>
                            </pic:spPr>
                          </pic:pic>
                        </a:graphicData>
                      </a:graphic>
                    </wp:inline>
                  </w:drawing>
                </w:r>
              </w:p>
            </w:txbxContent>
          </v:textbox>
        </v:shape>
      </w:pict>
    </w:r>
  </w:p>
  <w:p w:rsidR="00750390" w:rsidRPr="00524DAE" w:rsidRDefault="00750390" w:rsidP="0052108B">
    <w:pPr>
      <w:pStyle w:val="BlockText"/>
      <w:tabs>
        <w:tab w:val="clear" w:pos="7920"/>
        <w:tab w:val="clear" w:pos="10065"/>
        <w:tab w:val="center" w:pos="5110"/>
        <w:tab w:val="center" w:pos="9840"/>
      </w:tabs>
      <w:ind w:left="0" w:right="-22"/>
      <w:rPr>
        <w:rFonts w:cs="Arial"/>
        <w:color w:val="333399"/>
      </w:rPr>
    </w:pPr>
    <w:r w:rsidRPr="00524DAE">
      <w:rPr>
        <w:rFonts w:cs="Arial"/>
        <w:color w:val="333399"/>
      </w:rPr>
      <w:t>KentuckyUnbridledSpirit.com</w:t>
    </w:r>
    <w:r w:rsidRPr="00524DAE">
      <w:rPr>
        <w:rFonts w:cs="Arial"/>
        <w:color w:val="333399"/>
      </w:rPr>
      <w:tab/>
    </w:r>
    <w:r w:rsidRPr="00524DAE">
      <w:rPr>
        <w:rFonts w:cs="Arial"/>
        <w:color w:val="333399"/>
      </w:rPr>
      <w:tab/>
      <w:t>An Equal Opportunity Employer M/F/D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390" w:rsidRDefault="00750390">
      <w:r>
        <w:separator/>
      </w:r>
    </w:p>
  </w:footnote>
  <w:footnote w:type="continuationSeparator" w:id="0">
    <w:p w:rsidR="00750390" w:rsidRDefault="00750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0" w:rsidRDefault="00750390" w:rsidP="00797852">
    <w:pPr>
      <w:tabs>
        <w:tab w:val="center" w:pos="5264"/>
      </w:tabs>
      <w:spacing w:line="220" w:lineRule="atLeast"/>
      <w:rPr>
        <w:sz w:val="20"/>
      </w:rPr>
    </w:pPr>
    <w:r>
      <w:rPr>
        <w:noProof/>
        <w:sz w:val="20"/>
      </w:rPr>
      <w:pict>
        <v:shapetype id="_x0000_t202" coordsize="21600,21600" o:spt="202" path="m,l,21600r21600,l21600,xe">
          <v:stroke joinstyle="miter"/>
          <v:path gradientshapeok="t" o:connecttype="rect"/>
        </v:shapetype>
        <v:shape id="_x0000_s1030" type="#_x0000_t202" style="position:absolute;margin-left:234pt;margin-top:5.7pt;width:85.1pt;height:77.7pt;z-index:251657728" stroked="f">
          <v:textbox style="mso-next-textbox:#_x0000_s1030">
            <w:txbxContent>
              <w:p w:rsidR="00750390" w:rsidRDefault="003A7C9F" w:rsidP="00797852">
                <w:r>
                  <w:rPr>
                    <w:noProof/>
                    <w:color w:val="FF99CC"/>
                  </w:rPr>
                  <w:drawing>
                    <wp:inline distT="0" distB="0" distL="0" distR="0">
                      <wp:extent cx="895350" cy="895350"/>
                      <wp:effectExtent l="19050" t="0" r="0" b="0"/>
                      <wp:docPr id="1" name="Picture 1" descr="Seal_Stat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tate Blue"/>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r>
                  <w:rPr>
                    <w:noProof/>
                  </w:rPr>
                  <w:drawing>
                    <wp:inline distT="0" distB="0" distL="0" distR="0">
                      <wp:extent cx="895350" cy="876300"/>
                      <wp:effectExtent l="19050" t="0" r="0" b="0"/>
                      <wp:docPr id="2" name="Picture 2" descr="Seal_stat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state-blue"/>
                              <pic:cNvPicPr>
                                <a:picLocks noChangeAspect="1" noChangeArrowheads="1"/>
                              </pic:cNvPicPr>
                            </pic:nvPicPr>
                            <pic:blipFill>
                              <a:blip r:embed="rId2"/>
                              <a:srcRect/>
                              <a:stretch>
                                <a:fillRect/>
                              </a:stretch>
                            </pic:blipFill>
                            <pic:spPr bwMode="auto">
                              <a:xfrm>
                                <a:off x="0" y="0"/>
                                <a:ext cx="895350" cy="876300"/>
                              </a:xfrm>
                              <a:prstGeom prst="rect">
                                <a:avLst/>
                              </a:prstGeom>
                              <a:noFill/>
                              <a:ln w="9525">
                                <a:noFill/>
                                <a:miter lim="800000"/>
                                <a:headEnd/>
                                <a:tailEnd/>
                              </a:ln>
                            </pic:spPr>
                          </pic:pic>
                        </a:graphicData>
                      </a:graphic>
                    </wp:inline>
                  </w:drawing>
                </w:r>
              </w:p>
            </w:txbxContent>
          </v:textbox>
        </v:shape>
      </w:pict>
    </w:r>
  </w:p>
  <w:p w:rsidR="00750390" w:rsidRDefault="00750390" w:rsidP="00797852">
    <w:pPr>
      <w:tabs>
        <w:tab w:val="center" w:pos="5264"/>
      </w:tabs>
      <w:spacing w:line="220" w:lineRule="atLeast"/>
      <w:rPr>
        <w:sz w:val="20"/>
      </w:rPr>
    </w:pPr>
  </w:p>
  <w:p w:rsidR="00750390" w:rsidRDefault="00750390" w:rsidP="00797852">
    <w:pPr>
      <w:spacing w:line="220" w:lineRule="atLeast"/>
      <w:rPr>
        <w:sz w:val="20"/>
      </w:rPr>
    </w:pPr>
  </w:p>
  <w:p w:rsidR="00750390" w:rsidRDefault="00750390" w:rsidP="00797852">
    <w:pPr>
      <w:spacing w:line="260" w:lineRule="atLeast"/>
      <w:rPr>
        <w:rFonts w:ascii="TradeGothic LH BoldExtended" w:hAnsi="TradeGothic LH BoldExtended"/>
        <w:sz w:val="20"/>
      </w:rPr>
    </w:pPr>
  </w:p>
  <w:p w:rsidR="00750390" w:rsidRDefault="00750390" w:rsidP="00797852">
    <w:pPr>
      <w:spacing w:line="260" w:lineRule="atLeast"/>
      <w:rPr>
        <w:sz w:val="20"/>
      </w:rPr>
    </w:pPr>
  </w:p>
  <w:p w:rsidR="00750390" w:rsidRDefault="00750390" w:rsidP="00797852">
    <w:pPr>
      <w:spacing w:line="260" w:lineRule="atLeast"/>
      <w:rPr>
        <w:sz w:val="20"/>
      </w:rPr>
    </w:pPr>
  </w:p>
  <w:p w:rsidR="00750390" w:rsidRDefault="00750390" w:rsidP="00797852">
    <w:pPr>
      <w:spacing w:line="140" w:lineRule="atLeast"/>
      <w:rPr>
        <w:sz w:val="20"/>
      </w:rPr>
    </w:pPr>
  </w:p>
  <w:p w:rsidR="00750390" w:rsidRDefault="00750390" w:rsidP="00797852">
    <w:pPr>
      <w:pStyle w:val="CabDeptAgencytitle"/>
      <w:rPr>
        <w:b/>
        <w:bCs w:val="0"/>
        <w:w w:val="120"/>
      </w:rPr>
    </w:pPr>
    <w:r>
      <w:rPr>
        <w:b/>
        <w:bCs w:val="0"/>
        <w:w w:val="120"/>
      </w:rPr>
      <w:t>CABINET FOR HEALTH AND FAMILY SERVICES</w:t>
    </w:r>
  </w:p>
  <w:p w:rsidR="00750390" w:rsidRDefault="00750390" w:rsidP="00797852">
    <w:pPr>
      <w:pStyle w:val="CabDeptAgencytitle"/>
      <w:rPr>
        <w:b/>
        <w:w w:val="120"/>
      </w:rPr>
    </w:pPr>
    <w:r>
      <w:rPr>
        <w:b/>
        <w:w w:val="120"/>
      </w:rPr>
      <w:t>DEPARTMENT FOR COMMUNITY BASED SERVICES</w:t>
    </w:r>
  </w:p>
  <w:p w:rsidR="00750390" w:rsidRDefault="00750390" w:rsidP="00797852">
    <w:pPr>
      <w:tabs>
        <w:tab w:val="center" w:pos="6120"/>
      </w:tabs>
      <w:spacing w:line="180" w:lineRule="atLeast"/>
      <w:rPr>
        <w:b/>
        <w:bCs/>
        <w:sz w:val="16"/>
      </w:rPr>
    </w:pPr>
    <w:r>
      <w:rPr>
        <w:b/>
        <w:bCs/>
        <w:noProof/>
        <w:sz w:val="16"/>
      </w:rPr>
      <w:pict>
        <v:shape id="_x0000_s1031" type="#_x0000_t202" style="position:absolute;margin-left:210pt;margin-top:7.05pt;width:138pt;height:73.8pt;z-index:251658752" stroked="f">
          <v:textbox style="mso-next-textbox:#_x0000_s1031">
            <w:txbxContent>
              <w:p w:rsidR="00750390" w:rsidRDefault="00750390" w:rsidP="00CF573F">
                <w:pPr>
                  <w:pStyle w:val="Address"/>
                </w:pPr>
                <w:r>
                  <w:t>Protection and Permanency</w:t>
                </w:r>
              </w:p>
              <w:p w:rsidR="00750390" w:rsidRDefault="00750390" w:rsidP="00797852">
                <w:pPr>
                  <w:pStyle w:val="Address"/>
                </w:pPr>
                <w:r>
                  <w:t>275 E. Main Street, 3C-C</w:t>
                </w:r>
              </w:p>
              <w:p w:rsidR="00750390" w:rsidRDefault="00750390" w:rsidP="00797852">
                <w:pPr>
                  <w:pStyle w:val="Address"/>
                </w:pPr>
                <w:smartTag w:uri="urn:schemas-microsoft-com:office:smarttags" w:element="place">
                  <w:smartTag w:uri="urn:schemas-microsoft-com:office:smarttags" w:element="City">
                    <w:r>
                      <w:t>Frankfort</w:t>
                    </w:r>
                  </w:smartTag>
                  <w:r>
                    <w:t xml:space="preserve">, </w:t>
                  </w:r>
                  <w:smartTag w:uri="urn:schemas-microsoft-com:office:smarttags" w:element="State">
                    <w:r>
                      <w:t>KY</w:t>
                    </w:r>
                  </w:smartTag>
                  <w:r>
                    <w:t xml:space="preserve"> </w:t>
                  </w:r>
                  <w:smartTag w:uri="urn:schemas-microsoft-com:office:smarttags" w:element="PostalCode">
                    <w:r>
                      <w:t>40621</w:t>
                    </w:r>
                  </w:smartTag>
                </w:smartTag>
              </w:p>
              <w:p w:rsidR="00750390" w:rsidRDefault="00750390" w:rsidP="00797852">
                <w:pPr>
                  <w:pStyle w:val="Address"/>
                </w:pPr>
                <w:r>
                  <w:t>(502) 564-7536 (Phone)</w:t>
                </w:r>
              </w:p>
              <w:p w:rsidR="00750390" w:rsidRDefault="00750390" w:rsidP="00797852">
                <w:pPr>
                  <w:pStyle w:val="Address"/>
                </w:pPr>
                <w:r>
                  <w:t>(502) 564-4653 (Fax)</w:t>
                </w:r>
              </w:p>
              <w:p w:rsidR="00750390" w:rsidRDefault="00750390" w:rsidP="00797852">
                <w:pPr>
                  <w:pStyle w:val="Address"/>
                </w:pPr>
                <w:r>
                  <w:t>chfs.ky.gov</w:t>
                </w:r>
              </w:p>
            </w:txbxContent>
          </v:textbox>
        </v:shape>
      </w:pict>
    </w:r>
  </w:p>
  <w:p w:rsidR="00750390" w:rsidRDefault="00750390" w:rsidP="00797852">
    <w:pPr>
      <w:pStyle w:val="GovSecretaryDeputySecname"/>
      <w:tabs>
        <w:tab w:val="clear" w:pos="10944"/>
        <w:tab w:val="center" w:pos="9360"/>
      </w:tabs>
    </w:pPr>
    <w:r>
      <w:t>Steven L. Beshear</w:t>
    </w:r>
    <w:r>
      <w:tab/>
      <w:t>Janie Miller</w:t>
    </w:r>
  </w:p>
  <w:p w:rsidR="00750390" w:rsidRDefault="00750390" w:rsidP="00797852">
    <w:pPr>
      <w:pStyle w:val="GovSecretaryDeputySectilte"/>
      <w:tabs>
        <w:tab w:val="clear" w:pos="10944"/>
        <w:tab w:val="center" w:pos="9360"/>
      </w:tabs>
    </w:pPr>
    <w:r>
      <w:t>Governor</w:t>
    </w:r>
    <w:r>
      <w:tab/>
      <w:t>Secretary</w:t>
    </w:r>
  </w:p>
  <w:p w:rsidR="00750390" w:rsidRDefault="00750390" w:rsidP="00797852">
    <w:pPr>
      <w:pStyle w:val="GovSecretaryDeputySecname"/>
    </w:pPr>
  </w:p>
  <w:p w:rsidR="00750390" w:rsidRDefault="00750390" w:rsidP="00797852">
    <w:pPr>
      <w:pStyle w:val="GovSecretaryDeputySectilte"/>
    </w:pPr>
    <w:r>
      <w:tab/>
    </w:r>
  </w:p>
  <w:p w:rsidR="00750390" w:rsidRPr="00797852" w:rsidRDefault="00750390" w:rsidP="00797852">
    <w:pPr>
      <w:pStyle w:val="Header"/>
      <w:rPr>
        <w:rStyle w:val="normal-small1"/>
        <w:rFonts w:ascii="Arial" w:hAnsi="Arial" w:cs="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52108B"/>
    <w:rsid w:val="000338B5"/>
    <w:rsid w:val="00072FBF"/>
    <w:rsid w:val="000C65CA"/>
    <w:rsid w:val="000E3849"/>
    <w:rsid w:val="00107618"/>
    <w:rsid w:val="00123203"/>
    <w:rsid w:val="0017490F"/>
    <w:rsid w:val="001934E5"/>
    <w:rsid w:val="00202F1C"/>
    <w:rsid w:val="00220749"/>
    <w:rsid w:val="002257A4"/>
    <w:rsid w:val="00225B33"/>
    <w:rsid w:val="0024483B"/>
    <w:rsid w:val="002545AB"/>
    <w:rsid w:val="00280D3D"/>
    <w:rsid w:val="00287E69"/>
    <w:rsid w:val="002D29D3"/>
    <w:rsid w:val="002D5CBA"/>
    <w:rsid w:val="00322E22"/>
    <w:rsid w:val="00387552"/>
    <w:rsid w:val="003A7C9F"/>
    <w:rsid w:val="003C5260"/>
    <w:rsid w:val="003C5712"/>
    <w:rsid w:val="003E29CB"/>
    <w:rsid w:val="00427A0E"/>
    <w:rsid w:val="00436673"/>
    <w:rsid w:val="005135DD"/>
    <w:rsid w:val="0052108B"/>
    <w:rsid w:val="00524DAE"/>
    <w:rsid w:val="0052757D"/>
    <w:rsid w:val="00532EBB"/>
    <w:rsid w:val="00585967"/>
    <w:rsid w:val="005B2FBA"/>
    <w:rsid w:val="005F1332"/>
    <w:rsid w:val="00601ECA"/>
    <w:rsid w:val="006C43DA"/>
    <w:rsid w:val="007171EB"/>
    <w:rsid w:val="00750390"/>
    <w:rsid w:val="00797852"/>
    <w:rsid w:val="007A0FC9"/>
    <w:rsid w:val="007B16CD"/>
    <w:rsid w:val="007D217B"/>
    <w:rsid w:val="007E4B11"/>
    <w:rsid w:val="00867DE4"/>
    <w:rsid w:val="009651EB"/>
    <w:rsid w:val="00A07E8E"/>
    <w:rsid w:val="00A15CB9"/>
    <w:rsid w:val="00A4613D"/>
    <w:rsid w:val="00AE21C3"/>
    <w:rsid w:val="00B33CC2"/>
    <w:rsid w:val="00B428A3"/>
    <w:rsid w:val="00B56785"/>
    <w:rsid w:val="00BA176E"/>
    <w:rsid w:val="00BC21CE"/>
    <w:rsid w:val="00BC3AD0"/>
    <w:rsid w:val="00BF1D9F"/>
    <w:rsid w:val="00BF3A23"/>
    <w:rsid w:val="00C61146"/>
    <w:rsid w:val="00C64E29"/>
    <w:rsid w:val="00C847BD"/>
    <w:rsid w:val="00CC1C59"/>
    <w:rsid w:val="00CF573F"/>
    <w:rsid w:val="00D070A4"/>
    <w:rsid w:val="00D351DF"/>
    <w:rsid w:val="00D73EAC"/>
    <w:rsid w:val="00D9414D"/>
    <w:rsid w:val="00DB2256"/>
    <w:rsid w:val="00E20432"/>
    <w:rsid w:val="00E367CE"/>
    <w:rsid w:val="00E5548F"/>
    <w:rsid w:val="00E93EA8"/>
    <w:rsid w:val="00EE34D6"/>
    <w:rsid w:val="00F0079B"/>
    <w:rsid w:val="00F035C1"/>
    <w:rsid w:val="00F27813"/>
    <w:rsid w:val="00F30990"/>
    <w:rsid w:val="00F70416"/>
    <w:rsid w:val="00FF2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8B"/>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rsid w:val="0052108B"/>
    <w:pPr>
      <w:tabs>
        <w:tab w:val="center" w:pos="4320"/>
        <w:tab w:val="right" w:pos="8640"/>
      </w:tabs>
    </w:pPr>
  </w:style>
  <w:style w:type="character" w:customStyle="1" w:styleId="normal-small1">
    <w:name w:val="normal-small1"/>
    <w:basedOn w:val="DefaultParagraphFont"/>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basedOn w:val="DefaultParagraphFont"/>
    <w:rsid w:val="000338B5"/>
    <w:rPr>
      <w:color w:val="0000FF"/>
      <w:u w:val="single"/>
    </w:rPr>
  </w:style>
  <w:style w:type="character" w:styleId="FollowedHyperlink">
    <w:name w:val="FollowedHyperlink"/>
    <w:basedOn w:val="DefaultParagraphFont"/>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basedOn w:val="DefaultParagraphFont"/>
    <w:semiHidden/>
    <w:rsid w:val="0024483B"/>
    <w:rPr>
      <w:sz w:val="16"/>
      <w:szCs w:val="16"/>
    </w:rPr>
  </w:style>
  <w:style w:type="paragraph" w:styleId="CommentText">
    <w:name w:val="annotation text"/>
    <w:basedOn w:val="Normal"/>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Cooper@ky.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anuals.sp.chfs.ky.gov/Pages/inde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5DA1DF8B492B439F0AB0C17992AC5A" ma:contentTypeVersion="1" ma:contentTypeDescription="Create a new document." ma:contentTypeScope="" ma:versionID="8bc6004675bf97fd4c6750d4ae81248a">
  <xsd:schema xmlns:xsd="http://www.w3.org/2001/XMLSchema" xmlns:xs="http://www.w3.org/2001/XMLSchema" xmlns:p="http://schemas.microsoft.com/office/2006/metadata/properties" xmlns:ns2="25652375-5976-448a-91e2-83c2698bbafa" targetNamespace="http://schemas.microsoft.com/office/2006/metadata/properties" ma:root="true" ma:fieldsID="84e2c002cdd4eafced387378c2fe29b5" ns2:_="">
    <xsd:import namespace="25652375-5976-448a-91e2-83c2698bbaf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24C65-8499-46E1-8C94-C1F2635B95AA}"/>
</file>

<file path=customXml/itemProps2.xml><?xml version="1.0" encoding="utf-8"?>
<ds:datastoreItem xmlns:ds="http://schemas.openxmlformats.org/officeDocument/2006/customXml" ds:itemID="{73EE89D7-4BFE-43C4-8F04-049169213A0E}"/>
</file>

<file path=customXml/itemProps3.xml><?xml version="1.0" encoding="utf-8"?>
<ds:datastoreItem xmlns:ds="http://schemas.openxmlformats.org/officeDocument/2006/customXml" ds:itemID="{1606FF1D-8D73-440E-971B-6CF0541BEE55}"/>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January 29, 2005</vt:lpstr>
    </vt:vector>
  </TitlesOfParts>
  <Company>OT</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PPIM 10-10 Web Address to the New SOP Manual</dc:title>
  <dc:subject/>
  <dc:creator>Beth.Holbrook</dc:creator>
  <cp:keywords/>
  <dc:description/>
  <cp:lastModifiedBy>sarah.cooper</cp:lastModifiedBy>
  <cp:revision>2</cp:revision>
  <cp:lastPrinted>2005-02-28T20:55:00Z</cp:lastPrinted>
  <dcterms:created xsi:type="dcterms:W3CDTF">2010-11-30T19:58:00Z</dcterms:created>
  <dcterms:modified xsi:type="dcterms:W3CDTF">2010-11-30T19:58:00Z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-651096245</vt:i4>
  </property>
  <property fmtid="{D5CDD505-2E9C-101B-9397-08002B2CF9AE}" pid="3" name="_EmailSubject">
    <vt:lpwstr>Use New Letterhead</vt:lpwstr>
  </property>
  <property fmtid="{D5CDD505-2E9C-101B-9397-08002B2CF9AE}" pid="4" name="_AuthorEmail">
    <vt:lpwstr>CHFSDivCommunications@ky.gov</vt:lpwstr>
  </property>
  <property fmtid="{D5CDD505-2E9C-101B-9397-08002B2CF9AE}" pid="5" name="_AuthorEmailDisplayName">
    <vt:lpwstr>CHFS Division of Communications</vt:lpwstr>
  </property>
  <property fmtid="{D5CDD505-2E9C-101B-9397-08002B2CF9AE}" pid="6" name="_PreviousAdHocReviewCycleID">
    <vt:i4>-1679309291</vt:i4>
  </property>
  <property fmtid="{D5CDD505-2E9C-101B-9397-08002B2CF9AE}" pid="7" name="_ReviewingToolsShownOnce">
    <vt:lpwstr/>
  </property>
  <property fmtid="{D5CDD505-2E9C-101B-9397-08002B2CF9AE}" pid="8" name="ContentTypeId">
    <vt:lpwstr>0x010100045DA1DF8B492B439F0AB0C17992AC5A</vt:lpwstr>
  </property>
</Properties>
</file>