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7AFF8" w14:textId="77777777" w:rsidR="001F1F10" w:rsidRPr="001A198F" w:rsidRDefault="001A198F" w:rsidP="001A198F">
      <w:pPr>
        <w:jc w:val="center"/>
        <w:rPr>
          <w:b/>
          <w:sz w:val="32"/>
          <w:szCs w:val="32"/>
        </w:rPr>
      </w:pPr>
      <w:r w:rsidRPr="001A198F">
        <w:rPr>
          <w:b/>
          <w:sz w:val="32"/>
          <w:szCs w:val="32"/>
        </w:rPr>
        <w:t>Allegations of Maltreatment at Hospitals and DJJ Facilities</w:t>
      </w:r>
    </w:p>
    <w:p w14:paraId="2477AFF9" w14:textId="77777777" w:rsidR="001A198F" w:rsidRDefault="001A198F" w:rsidP="001A198F">
      <w:pPr>
        <w:rPr>
          <w:sz w:val="32"/>
          <w:szCs w:val="32"/>
        </w:rPr>
      </w:pPr>
    </w:p>
    <w:p w14:paraId="2477AFFA" w14:textId="77777777" w:rsidR="001A198F" w:rsidRDefault="001A198F" w:rsidP="001A198F">
      <w:pPr>
        <w:rPr>
          <w:szCs w:val="22"/>
        </w:rPr>
      </w:pPr>
    </w:p>
    <w:p w14:paraId="2477AFFB" w14:textId="77777777" w:rsidR="001A198F" w:rsidRDefault="001A198F" w:rsidP="001A198F">
      <w:pPr>
        <w:rPr>
          <w:b/>
          <w:sz w:val="24"/>
        </w:rPr>
      </w:pPr>
      <w:r w:rsidRPr="001A198F">
        <w:rPr>
          <w:b/>
          <w:sz w:val="24"/>
        </w:rPr>
        <w:t>Allegations at hospitals</w:t>
      </w:r>
    </w:p>
    <w:p w14:paraId="2477AFFC" w14:textId="77777777" w:rsidR="001A198F" w:rsidRDefault="001A198F" w:rsidP="001A198F">
      <w:pPr>
        <w:rPr>
          <w:szCs w:val="22"/>
        </w:rPr>
      </w:pPr>
    </w:p>
    <w:p w14:paraId="2477AFFD" w14:textId="77777777" w:rsidR="001A198F" w:rsidRDefault="001A198F" w:rsidP="001A198F">
      <w:pPr>
        <w:pStyle w:val="ListParagraph"/>
        <w:numPr>
          <w:ilvl w:val="0"/>
          <w:numId w:val="1"/>
        </w:numPr>
        <w:ind w:left="360"/>
        <w:rPr>
          <w:szCs w:val="22"/>
        </w:rPr>
      </w:pPr>
      <w:r w:rsidRPr="001A198F">
        <w:rPr>
          <w:szCs w:val="22"/>
        </w:rPr>
        <w:t>The Cabinet for Health and Family Services, Office of Inspector General (OIG) investigates reports of abuse and neglect that are alleged to have occurred in a hospital setting (non-psychiatric) by staff.</w:t>
      </w:r>
      <w:r>
        <w:rPr>
          <w:szCs w:val="22"/>
        </w:rPr>
        <w:br/>
      </w:r>
    </w:p>
    <w:p w14:paraId="2477AFFE" w14:textId="77777777" w:rsidR="001A198F" w:rsidRPr="001A198F" w:rsidRDefault="001A198F" w:rsidP="001A198F">
      <w:pPr>
        <w:pStyle w:val="ListParagraph"/>
        <w:numPr>
          <w:ilvl w:val="0"/>
          <w:numId w:val="1"/>
        </w:numPr>
        <w:ind w:left="360"/>
        <w:rPr>
          <w:szCs w:val="22"/>
        </w:rPr>
      </w:pPr>
      <w:r w:rsidRPr="001A198F">
        <w:rPr>
          <w:szCs w:val="22"/>
        </w:rPr>
        <w:t>The four (4) OIG regional offices are:</w:t>
      </w:r>
    </w:p>
    <w:p w14:paraId="2477AFFF" w14:textId="77777777" w:rsidR="001A198F" w:rsidRDefault="001A198F" w:rsidP="001A198F">
      <w:pPr>
        <w:rPr>
          <w:szCs w:val="22"/>
        </w:rPr>
      </w:pPr>
    </w:p>
    <w:p w14:paraId="10C9F48C" w14:textId="77777777" w:rsidR="007212CD" w:rsidRPr="00AD1647" w:rsidRDefault="007212CD" w:rsidP="007212CD">
      <w:pPr>
        <w:pStyle w:val="ListParagraph"/>
        <w:numPr>
          <w:ilvl w:val="0"/>
          <w:numId w:val="10"/>
        </w:numPr>
        <w:shd w:val="clear" w:color="auto" w:fill="FFFFFF"/>
        <w:rPr>
          <w:szCs w:val="22"/>
        </w:rPr>
      </w:pPr>
      <w:r w:rsidRPr="00AD1647">
        <w:rPr>
          <w:bCs/>
          <w:szCs w:val="22"/>
        </w:rPr>
        <w:t>Western Enforcement Branch</w:t>
      </w:r>
    </w:p>
    <w:p w14:paraId="2EB75CFA" w14:textId="7184AD08" w:rsidR="007212CD" w:rsidRPr="00AD1647" w:rsidRDefault="007212CD" w:rsidP="007212CD">
      <w:pPr>
        <w:shd w:val="clear" w:color="auto" w:fill="FFFFFF"/>
        <w:ind w:left="720"/>
        <w:rPr>
          <w:szCs w:val="22"/>
        </w:rPr>
      </w:pPr>
      <w:r w:rsidRPr="00AD1647">
        <w:rPr>
          <w:szCs w:val="22"/>
        </w:rPr>
        <w:t>Western State Hospital</w:t>
      </w:r>
      <w:r w:rsidRPr="00AD1647">
        <w:rPr>
          <w:szCs w:val="22"/>
        </w:rPr>
        <w:br/>
        <w:t>2400 Russellville Road</w:t>
      </w:r>
      <w:r w:rsidRPr="00AD1647">
        <w:rPr>
          <w:szCs w:val="22"/>
        </w:rPr>
        <w:br/>
        <w:t>Hopkinsville, KY 42240</w:t>
      </w:r>
      <w:r w:rsidRPr="00AD1647">
        <w:rPr>
          <w:szCs w:val="22"/>
        </w:rPr>
        <w:br/>
        <w:t>Phone: (270) 889-6052</w:t>
      </w:r>
      <w:r w:rsidRPr="00AD1647">
        <w:rPr>
          <w:szCs w:val="22"/>
        </w:rPr>
        <w:br/>
        <w:t>Fax:</w:t>
      </w:r>
      <w:r w:rsidR="00072A8A" w:rsidRPr="00AD1647">
        <w:rPr>
          <w:szCs w:val="22"/>
        </w:rPr>
        <w:t xml:space="preserve"> </w:t>
      </w:r>
      <w:r w:rsidRPr="00AD1647">
        <w:rPr>
          <w:szCs w:val="22"/>
        </w:rPr>
        <w:t>(270) 889-6088 or (270) 889-6089</w:t>
      </w:r>
    </w:p>
    <w:p w14:paraId="4B76AC8D" w14:textId="77777777" w:rsidR="007212CD" w:rsidRPr="00AD1647" w:rsidRDefault="007212CD" w:rsidP="007212CD">
      <w:pPr>
        <w:pStyle w:val="ListParagraph"/>
        <w:numPr>
          <w:ilvl w:val="0"/>
          <w:numId w:val="10"/>
        </w:numPr>
        <w:shd w:val="clear" w:color="auto" w:fill="FFFFFF"/>
        <w:rPr>
          <w:szCs w:val="22"/>
        </w:rPr>
      </w:pPr>
      <w:r w:rsidRPr="00AD1647">
        <w:rPr>
          <w:bCs/>
          <w:szCs w:val="22"/>
        </w:rPr>
        <w:t>Northern Enforcement Branch</w:t>
      </w:r>
    </w:p>
    <w:p w14:paraId="22C66CE0" w14:textId="77777777" w:rsidR="007212CD" w:rsidRPr="00AD1647" w:rsidRDefault="007212CD" w:rsidP="007212CD">
      <w:pPr>
        <w:shd w:val="clear" w:color="auto" w:fill="FFFFFF"/>
        <w:ind w:left="720"/>
        <w:rPr>
          <w:szCs w:val="22"/>
        </w:rPr>
      </w:pPr>
      <w:r w:rsidRPr="00AD1647">
        <w:rPr>
          <w:szCs w:val="22"/>
        </w:rPr>
        <w:t>L&amp;N Building, 10-W</w:t>
      </w:r>
      <w:r w:rsidRPr="00AD1647">
        <w:rPr>
          <w:szCs w:val="22"/>
        </w:rPr>
        <w:br/>
        <w:t>908 W. Broadway</w:t>
      </w:r>
      <w:r w:rsidRPr="00AD1647">
        <w:rPr>
          <w:szCs w:val="22"/>
        </w:rPr>
        <w:br/>
        <w:t>Louisville, KY 40203</w:t>
      </w:r>
      <w:r w:rsidRPr="00AD1647">
        <w:rPr>
          <w:szCs w:val="22"/>
        </w:rPr>
        <w:br/>
        <w:t>Phone: (502) 595-4079</w:t>
      </w:r>
      <w:r w:rsidRPr="00AD1647">
        <w:rPr>
          <w:szCs w:val="22"/>
        </w:rPr>
        <w:br/>
        <w:t>Fax: (502) 595-4540</w:t>
      </w:r>
    </w:p>
    <w:p w14:paraId="314B8413" w14:textId="77777777" w:rsidR="007212CD" w:rsidRPr="00AD1647" w:rsidRDefault="007212CD" w:rsidP="007212CD">
      <w:pPr>
        <w:pStyle w:val="ListParagraph"/>
        <w:numPr>
          <w:ilvl w:val="0"/>
          <w:numId w:val="10"/>
        </w:numPr>
        <w:shd w:val="clear" w:color="auto" w:fill="FFFFFF"/>
        <w:rPr>
          <w:szCs w:val="22"/>
        </w:rPr>
      </w:pPr>
      <w:r w:rsidRPr="00AD1647">
        <w:rPr>
          <w:bCs/>
          <w:szCs w:val="22"/>
        </w:rPr>
        <w:t>Southern Enforcement Branch</w:t>
      </w:r>
    </w:p>
    <w:p w14:paraId="3916974F" w14:textId="77777777" w:rsidR="007212CD" w:rsidRPr="00AD1647" w:rsidRDefault="007212CD" w:rsidP="007212CD">
      <w:pPr>
        <w:shd w:val="clear" w:color="auto" w:fill="FFFFFF"/>
        <w:ind w:left="720"/>
        <w:rPr>
          <w:szCs w:val="22"/>
        </w:rPr>
      </w:pPr>
      <w:r w:rsidRPr="00AD1647">
        <w:rPr>
          <w:szCs w:val="22"/>
        </w:rPr>
        <w:t>116 Commerce Ave</w:t>
      </w:r>
      <w:proofErr w:type="gramStart"/>
      <w:r w:rsidRPr="00AD1647">
        <w:rPr>
          <w:szCs w:val="22"/>
        </w:rPr>
        <w:t>.</w:t>
      </w:r>
      <w:proofErr w:type="gramEnd"/>
      <w:r w:rsidRPr="00AD1647">
        <w:rPr>
          <w:szCs w:val="22"/>
        </w:rPr>
        <w:br/>
        <w:t>London, KY 40744</w:t>
      </w:r>
      <w:r w:rsidRPr="00AD1647">
        <w:rPr>
          <w:szCs w:val="22"/>
        </w:rPr>
        <w:br/>
        <w:t>Phone: (606) 330-2030</w:t>
      </w:r>
      <w:r w:rsidRPr="00AD1647">
        <w:rPr>
          <w:szCs w:val="22"/>
        </w:rPr>
        <w:br/>
        <w:t>Fax: (606) 330-2056</w:t>
      </w:r>
    </w:p>
    <w:p w14:paraId="32B77356" w14:textId="77777777" w:rsidR="007212CD" w:rsidRPr="00AD1647" w:rsidRDefault="007212CD" w:rsidP="007212CD">
      <w:pPr>
        <w:pStyle w:val="ListParagraph"/>
        <w:numPr>
          <w:ilvl w:val="0"/>
          <w:numId w:val="10"/>
        </w:numPr>
        <w:shd w:val="clear" w:color="auto" w:fill="FFFFFF"/>
        <w:rPr>
          <w:szCs w:val="22"/>
        </w:rPr>
      </w:pPr>
      <w:r w:rsidRPr="00AD1647">
        <w:rPr>
          <w:bCs/>
          <w:szCs w:val="22"/>
        </w:rPr>
        <w:t>Eastern Enforcement Branch</w:t>
      </w:r>
    </w:p>
    <w:p w14:paraId="42D08894" w14:textId="77777777" w:rsidR="007212CD" w:rsidRPr="00AD1647" w:rsidRDefault="007212CD" w:rsidP="007212CD">
      <w:pPr>
        <w:shd w:val="clear" w:color="auto" w:fill="FFFFFF"/>
        <w:ind w:left="720"/>
        <w:rPr>
          <w:szCs w:val="22"/>
        </w:rPr>
      </w:pPr>
      <w:r w:rsidRPr="00AD1647">
        <w:rPr>
          <w:szCs w:val="22"/>
        </w:rPr>
        <w:t>1055 Wellington Way, Suite 125</w:t>
      </w:r>
      <w:r w:rsidRPr="00AD1647">
        <w:rPr>
          <w:szCs w:val="22"/>
        </w:rPr>
        <w:br/>
        <w:t>Lexington, KY 40513</w:t>
      </w:r>
      <w:r w:rsidRPr="00AD1647">
        <w:rPr>
          <w:szCs w:val="22"/>
        </w:rPr>
        <w:br/>
        <w:t>Phone: (859) 246-2301</w:t>
      </w:r>
      <w:r w:rsidRPr="00AD1647">
        <w:rPr>
          <w:szCs w:val="22"/>
        </w:rPr>
        <w:br/>
        <w:t>Fax: (859) 246-2307</w:t>
      </w:r>
    </w:p>
    <w:p w14:paraId="5787C464" w14:textId="77777777" w:rsidR="007212CD" w:rsidRDefault="007212CD" w:rsidP="007212CD">
      <w:pPr>
        <w:pStyle w:val="ListParagraph"/>
        <w:ind w:left="540"/>
        <w:rPr>
          <w:szCs w:val="22"/>
        </w:rPr>
      </w:pPr>
    </w:p>
    <w:p w14:paraId="2477B010" w14:textId="77777777" w:rsidR="001A198F" w:rsidRDefault="001A198F" w:rsidP="001A198F">
      <w:pPr>
        <w:pStyle w:val="ListParagraph"/>
        <w:numPr>
          <w:ilvl w:val="0"/>
          <w:numId w:val="3"/>
        </w:numPr>
        <w:ind w:left="360"/>
        <w:rPr>
          <w:szCs w:val="22"/>
        </w:rPr>
      </w:pPr>
      <w:r w:rsidRPr="001A198F">
        <w:rPr>
          <w:szCs w:val="22"/>
        </w:rPr>
        <w:t xml:space="preserve">When an allegation of maltreatment at a hospital is received by the Cabinet, the centralized intake SSW: </w:t>
      </w:r>
    </w:p>
    <w:p w14:paraId="2477B011" w14:textId="77777777" w:rsidR="001A198F" w:rsidRDefault="001A198F" w:rsidP="001A198F">
      <w:pPr>
        <w:pStyle w:val="ListParagraph"/>
        <w:numPr>
          <w:ilvl w:val="1"/>
          <w:numId w:val="3"/>
        </w:numPr>
        <w:ind w:left="540" w:hanging="180"/>
        <w:rPr>
          <w:szCs w:val="22"/>
        </w:rPr>
      </w:pPr>
      <w:r w:rsidRPr="001A198F">
        <w:rPr>
          <w:szCs w:val="22"/>
        </w:rPr>
        <w:t>Immediately telephones, the report to the complaint coordinator of the appropriate OIG office (refer to information above);</w:t>
      </w:r>
    </w:p>
    <w:p w14:paraId="2477B012" w14:textId="77777777" w:rsidR="001A198F" w:rsidRDefault="001A198F" w:rsidP="001A198F">
      <w:pPr>
        <w:pStyle w:val="ListParagraph"/>
        <w:numPr>
          <w:ilvl w:val="1"/>
          <w:numId w:val="3"/>
        </w:numPr>
        <w:ind w:left="540" w:hanging="180"/>
        <w:rPr>
          <w:szCs w:val="22"/>
        </w:rPr>
      </w:pPr>
      <w:r w:rsidRPr="001A198F">
        <w:rPr>
          <w:szCs w:val="22"/>
        </w:rPr>
        <w:t>Faxes the completed DPP-115</w:t>
      </w:r>
      <w:r w:rsidR="00303976">
        <w:rPr>
          <w:szCs w:val="22"/>
        </w:rPr>
        <w:t xml:space="preserve">, using the </w:t>
      </w:r>
      <w:r w:rsidR="00303976" w:rsidRPr="00303976">
        <w:rPr>
          <w:i/>
          <w:szCs w:val="22"/>
        </w:rPr>
        <w:t>Specialized Investigation Fax Coversheet</w:t>
      </w:r>
      <w:r w:rsidR="00303976">
        <w:rPr>
          <w:szCs w:val="22"/>
        </w:rPr>
        <w:t xml:space="preserve"> </w:t>
      </w:r>
      <w:r w:rsidRPr="001A198F">
        <w:rPr>
          <w:szCs w:val="22"/>
        </w:rPr>
        <w:t xml:space="preserve"> </w:t>
      </w:r>
      <w:r w:rsidR="00303976">
        <w:rPr>
          <w:szCs w:val="22"/>
        </w:rPr>
        <w:t xml:space="preserve">(found on the Resources page) </w:t>
      </w:r>
      <w:r w:rsidRPr="001A198F">
        <w:rPr>
          <w:szCs w:val="22"/>
        </w:rPr>
        <w:t>to OIG following the phone call;</w:t>
      </w:r>
      <w:r>
        <w:rPr>
          <w:szCs w:val="22"/>
        </w:rPr>
        <w:t xml:space="preserve"> and</w:t>
      </w:r>
      <w:r w:rsidRPr="001A198F">
        <w:rPr>
          <w:szCs w:val="22"/>
        </w:rPr>
        <w:t xml:space="preserve"> </w:t>
      </w:r>
    </w:p>
    <w:p w14:paraId="2477B013" w14:textId="77777777" w:rsidR="001A198F" w:rsidRDefault="001A198F" w:rsidP="001A198F">
      <w:pPr>
        <w:pStyle w:val="ListParagraph"/>
        <w:numPr>
          <w:ilvl w:val="1"/>
          <w:numId w:val="3"/>
        </w:numPr>
        <w:ind w:left="540" w:hanging="180"/>
        <w:rPr>
          <w:szCs w:val="22"/>
        </w:rPr>
      </w:pPr>
      <w:r w:rsidRPr="001A198F">
        <w:rPr>
          <w:szCs w:val="22"/>
        </w:rPr>
        <w:t>Sends a copy of the DPP-115 to the following:</w:t>
      </w:r>
    </w:p>
    <w:p w14:paraId="2477B014" w14:textId="77777777" w:rsidR="001A198F" w:rsidRDefault="001A198F" w:rsidP="001A198F">
      <w:pPr>
        <w:pStyle w:val="ListParagraph"/>
        <w:numPr>
          <w:ilvl w:val="2"/>
          <w:numId w:val="3"/>
        </w:numPr>
        <w:ind w:left="720" w:hanging="180"/>
        <w:rPr>
          <w:szCs w:val="22"/>
        </w:rPr>
      </w:pPr>
      <w:r w:rsidRPr="001A198F">
        <w:rPr>
          <w:szCs w:val="22"/>
        </w:rPr>
        <w:t>Law enforcement;</w:t>
      </w:r>
    </w:p>
    <w:p w14:paraId="2477B015" w14:textId="77777777" w:rsidR="001A198F" w:rsidRDefault="001A198F" w:rsidP="001A198F">
      <w:pPr>
        <w:pStyle w:val="ListParagraph"/>
        <w:numPr>
          <w:ilvl w:val="2"/>
          <w:numId w:val="3"/>
        </w:numPr>
        <w:ind w:left="720" w:hanging="180"/>
        <w:rPr>
          <w:szCs w:val="22"/>
        </w:rPr>
      </w:pPr>
      <w:r w:rsidRPr="001A198F">
        <w:rPr>
          <w:szCs w:val="22"/>
        </w:rPr>
        <w:t>The county or commonwealth attorney in the county in which the incident is alleged to have occurred; and</w:t>
      </w:r>
    </w:p>
    <w:p w14:paraId="2477B016" w14:textId="00E91378" w:rsidR="001A198F" w:rsidRPr="00AD1647" w:rsidRDefault="001A198F" w:rsidP="001A198F">
      <w:pPr>
        <w:pStyle w:val="ListParagraph"/>
        <w:numPr>
          <w:ilvl w:val="2"/>
          <w:numId w:val="3"/>
        </w:numPr>
        <w:ind w:left="720" w:hanging="180"/>
        <w:rPr>
          <w:color w:val="0070C0"/>
          <w:szCs w:val="22"/>
        </w:rPr>
      </w:pPr>
      <w:r w:rsidRPr="001A198F">
        <w:rPr>
          <w:szCs w:val="22"/>
        </w:rPr>
        <w:lastRenderedPageBreak/>
        <w:t>The Child</w:t>
      </w:r>
      <w:r w:rsidR="007212CD">
        <w:rPr>
          <w:szCs w:val="22"/>
        </w:rPr>
        <w:t xml:space="preserve"> </w:t>
      </w:r>
      <w:r w:rsidR="007212CD" w:rsidRPr="00AD1647">
        <w:rPr>
          <w:szCs w:val="22"/>
        </w:rPr>
        <w:t>Protection</w:t>
      </w:r>
      <w:r w:rsidRPr="00AD1647">
        <w:rPr>
          <w:szCs w:val="22"/>
        </w:rPr>
        <w:t xml:space="preserve"> </w:t>
      </w:r>
      <w:r w:rsidR="00AA6821" w:rsidRPr="00AD1647">
        <w:rPr>
          <w:szCs w:val="22"/>
        </w:rPr>
        <w:t>b</w:t>
      </w:r>
      <w:r w:rsidRPr="00AD1647">
        <w:rPr>
          <w:szCs w:val="22"/>
        </w:rPr>
        <w:t>ranch via fax at (502) 564-3096</w:t>
      </w:r>
      <w:r w:rsidR="007212CD" w:rsidRPr="00AD1647">
        <w:rPr>
          <w:szCs w:val="22"/>
        </w:rPr>
        <w:t xml:space="preserve"> or email</w:t>
      </w:r>
      <w:r w:rsidR="007212CD" w:rsidRPr="00AD1647">
        <w:rPr>
          <w:b/>
          <w:szCs w:val="22"/>
        </w:rPr>
        <w:t xml:space="preserve"> </w:t>
      </w:r>
      <w:hyperlink r:id="rId9" w:history="1">
        <w:r w:rsidR="007212CD" w:rsidRPr="00AD1647">
          <w:rPr>
            <w:rStyle w:val="Hyperlink"/>
            <w:color w:val="0B1FB5"/>
            <w:szCs w:val="22"/>
          </w:rPr>
          <w:t>DCBSChildProtection@ky.gov</w:t>
        </w:r>
      </w:hyperlink>
      <w:r w:rsidR="007212CD" w:rsidRPr="00AD1647">
        <w:rPr>
          <w:color w:val="0070C0"/>
          <w:szCs w:val="22"/>
        </w:rPr>
        <w:t xml:space="preserve">. </w:t>
      </w:r>
    </w:p>
    <w:p w14:paraId="2477B017" w14:textId="77777777" w:rsidR="00303976" w:rsidRDefault="00303976" w:rsidP="00303976">
      <w:pPr>
        <w:rPr>
          <w:szCs w:val="22"/>
        </w:rPr>
      </w:pPr>
    </w:p>
    <w:p w14:paraId="2477B018" w14:textId="77777777" w:rsidR="00303976" w:rsidRDefault="00303976" w:rsidP="00303976">
      <w:pPr>
        <w:rPr>
          <w:szCs w:val="22"/>
        </w:rPr>
      </w:pPr>
    </w:p>
    <w:p w14:paraId="2477B01D" w14:textId="77777777" w:rsidR="00303976" w:rsidRPr="00303976" w:rsidRDefault="00303976" w:rsidP="00303976">
      <w:pPr>
        <w:rPr>
          <w:b/>
          <w:sz w:val="24"/>
        </w:rPr>
      </w:pPr>
      <w:r>
        <w:rPr>
          <w:b/>
          <w:sz w:val="24"/>
        </w:rPr>
        <w:t>Allegations at DJJ facilities</w:t>
      </w:r>
      <w:bookmarkStart w:id="0" w:name="_GoBack"/>
      <w:bookmarkEnd w:id="0"/>
    </w:p>
    <w:p w14:paraId="2477B01E" w14:textId="77777777" w:rsidR="001A198F" w:rsidRDefault="001A198F" w:rsidP="001A198F">
      <w:pPr>
        <w:rPr>
          <w:szCs w:val="22"/>
        </w:rPr>
      </w:pPr>
    </w:p>
    <w:p w14:paraId="2477B01F" w14:textId="2A9DC36D" w:rsidR="00303976" w:rsidRPr="00AA6821" w:rsidRDefault="00303976" w:rsidP="00303976">
      <w:pPr>
        <w:pStyle w:val="ListParagraph"/>
        <w:numPr>
          <w:ilvl w:val="0"/>
          <w:numId w:val="3"/>
        </w:numPr>
        <w:ind w:left="360"/>
        <w:rPr>
          <w:b/>
          <w:color w:val="FF0000"/>
          <w:szCs w:val="22"/>
        </w:rPr>
      </w:pPr>
      <w:r w:rsidRPr="00303976">
        <w:rPr>
          <w:szCs w:val="22"/>
        </w:rPr>
        <w:t xml:space="preserve">Allegations involving juvenile justice facilities such as youth development/treatment centers, DJJ-operated/contracted group homes, and DJJ operated detention centers, are investigated by the Internal Investigations Unit, Office of the Secretary of the Justice </w:t>
      </w:r>
      <w:r w:rsidR="00AA6821" w:rsidRPr="00AD1647">
        <w:rPr>
          <w:szCs w:val="22"/>
        </w:rPr>
        <w:t xml:space="preserve">and Public Safety </w:t>
      </w:r>
      <w:r w:rsidRPr="00AD1647">
        <w:rPr>
          <w:szCs w:val="22"/>
        </w:rPr>
        <w:t>Cabinet.</w:t>
      </w:r>
      <w:r w:rsidR="00AA6821" w:rsidRPr="00AD1647">
        <w:rPr>
          <w:szCs w:val="22"/>
        </w:rPr>
        <w:t xml:space="preserve">  DCBS has a Memorandum of Understanding with the Justice and Public Safety Cabinet which gives them permission to investigate allegations of abuse or neglect that occur in Department of Juvenile Justice facilities with the exception of Louisville Metro Youth Detention Services (LMYDS).</w:t>
      </w:r>
    </w:p>
    <w:p w14:paraId="2477B020" w14:textId="77777777" w:rsidR="00303976" w:rsidRDefault="00303976" w:rsidP="001A198F">
      <w:pPr>
        <w:rPr>
          <w:szCs w:val="22"/>
        </w:rPr>
      </w:pPr>
    </w:p>
    <w:p w14:paraId="2477B021" w14:textId="77777777" w:rsidR="00303976" w:rsidRPr="004422AC" w:rsidRDefault="00303976" w:rsidP="004422AC">
      <w:pPr>
        <w:pStyle w:val="ListParagraph"/>
        <w:numPr>
          <w:ilvl w:val="0"/>
          <w:numId w:val="3"/>
        </w:numPr>
        <w:ind w:left="360"/>
        <w:rPr>
          <w:szCs w:val="22"/>
        </w:rPr>
      </w:pPr>
      <w:r w:rsidRPr="004422AC">
        <w:rPr>
          <w:szCs w:val="22"/>
        </w:rPr>
        <w:t xml:space="preserve">When an allegation of maltreatment at a DJJ facility is received </w:t>
      </w:r>
      <w:r w:rsidR="004422AC" w:rsidRPr="004422AC">
        <w:rPr>
          <w:szCs w:val="22"/>
        </w:rPr>
        <w:t>by the Cabinet, t</w:t>
      </w:r>
      <w:r w:rsidRPr="004422AC">
        <w:rPr>
          <w:szCs w:val="22"/>
        </w:rPr>
        <w:t xml:space="preserve">he centralized intake SSW:  </w:t>
      </w:r>
    </w:p>
    <w:p w14:paraId="2477B022" w14:textId="79A21EC5" w:rsidR="004422AC" w:rsidRDefault="00303976" w:rsidP="00303976">
      <w:pPr>
        <w:pStyle w:val="ListParagraph"/>
        <w:numPr>
          <w:ilvl w:val="0"/>
          <w:numId w:val="4"/>
        </w:numPr>
        <w:ind w:left="540" w:hanging="180"/>
        <w:rPr>
          <w:szCs w:val="22"/>
        </w:rPr>
      </w:pPr>
      <w:r w:rsidRPr="004422AC">
        <w:rPr>
          <w:szCs w:val="22"/>
        </w:rPr>
        <w:t>Immediately refers allegations to the Internal Investigations Unit of the Justice</w:t>
      </w:r>
      <w:r w:rsidR="00AA6821">
        <w:rPr>
          <w:szCs w:val="22"/>
        </w:rPr>
        <w:t xml:space="preserve"> </w:t>
      </w:r>
      <w:r w:rsidR="00AA6821" w:rsidRPr="00AD1647">
        <w:rPr>
          <w:szCs w:val="22"/>
        </w:rPr>
        <w:t>and Public Safety</w:t>
      </w:r>
      <w:r w:rsidRPr="004422AC">
        <w:rPr>
          <w:szCs w:val="22"/>
        </w:rPr>
        <w:t xml:space="preserve"> Cabinet (A twenty-four (24) hour hotline at 1-800-890-6854 is available, and voice mail is checked regularly on nights and weekends); </w:t>
      </w:r>
    </w:p>
    <w:p w14:paraId="2477B023" w14:textId="77777777" w:rsidR="00303976" w:rsidRPr="004422AC" w:rsidRDefault="00303976" w:rsidP="00303976">
      <w:pPr>
        <w:pStyle w:val="ListParagraph"/>
        <w:numPr>
          <w:ilvl w:val="0"/>
          <w:numId w:val="4"/>
        </w:numPr>
        <w:ind w:left="540" w:hanging="180"/>
        <w:rPr>
          <w:szCs w:val="22"/>
        </w:rPr>
      </w:pPr>
      <w:r w:rsidRPr="004422AC">
        <w:rPr>
          <w:szCs w:val="22"/>
        </w:rPr>
        <w:t>Completes the DPP-115 and distributes it to the following:</w:t>
      </w:r>
    </w:p>
    <w:p w14:paraId="2477B024" w14:textId="77777777" w:rsidR="004422AC" w:rsidRDefault="00303976" w:rsidP="00303976">
      <w:pPr>
        <w:pStyle w:val="ListParagraph"/>
        <w:numPr>
          <w:ilvl w:val="0"/>
          <w:numId w:val="5"/>
        </w:numPr>
        <w:ind w:hanging="180"/>
        <w:rPr>
          <w:szCs w:val="22"/>
        </w:rPr>
      </w:pPr>
      <w:r w:rsidRPr="004422AC">
        <w:rPr>
          <w:szCs w:val="22"/>
        </w:rPr>
        <w:t>DJJ</w:t>
      </w:r>
      <w:r w:rsidR="004422AC">
        <w:rPr>
          <w:szCs w:val="22"/>
        </w:rPr>
        <w:t xml:space="preserve">, using the </w:t>
      </w:r>
      <w:r w:rsidR="004422AC" w:rsidRPr="004422AC">
        <w:rPr>
          <w:i/>
          <w:szCs w:val="22"/>
        </w:rPr>
        <w:t>Specialized Investigation Fax Coversheet</w:t>
      </w:r>
      <w:r w:rsidRPr="004422AC">
        <w:rPr>
          <w:szCs w:val="22"/>
        </w:rPr>
        <w:t xml:space="preserve"> (via fax at 502-564-0250); </w:t>
      </w:r>
    </w:p>
    <w:p w14:paraId="2477B025" w14:textId="77777777" w:rsidR="004422AC" w:rsidRDefault="00303976" w:rsidP="00303976">
      <w:pPr>
        <w:pStyle w:val="ListParagraph"/>
        <w:numPr>
          <w:ilvl w:val="0"/>
          <w:numId w:val="5"/>
        </w:numPr>
        <w:ind w:hanging="180"/>
        <w:rPr>
          <w:szCs w:val="22"/>
        </w:rPr>
      </w:pPr>
      <w:r w:rsidRPr="004422AC">
        <w:rPr>
          <w:szCs w:val="22"/>
        </w:rPr>
        <w:t xml:space="preserve">The local law enforcement agency or Kentucky state police; </w:t>
      </w:r>
    </w:p>
    <w:p w14:paraId="2477B026" w14:textId="77777777" w:rsidR="004422AC" w:rsidRDefault="00303976" w:rsidP="00303976">
      <w:pPr>
        <w:pStyle w:val="ListParagraph"/>
        <w:numPr>
          <w:ilvl w:val="0"/>
          <w:numId w:val="5"/>
        </w:numPr>
        <w:ind w:hanging="180"/>
        <w:rPr>
          <w:szCs w:val="22"/>
        </w:rPr>
      </w:pPr>
      <w:r w:rsidRPr="004422AC">
        <w:rPr>
          <w:szCs w:val="22"/>
        </w:rPr>
        <w:t>The county or commonwealth attorney in the county where the incident is alleged to have occurred; and</w:t>
      </w:r>
    </w:p>
    <w:p w14:paraId="2477B027" w14:textId="2037B4AE" w:rsidR="00303976" w:rsidRDefault="00303976" w:rsidP="00303976">
      <w:pPr>
        <w:pStyle w:val="ListParagraph"/>
        <w:numPr>
          <w:ilvl w:val="0"/>
          <w:numId w:val="5"/>
        </w:numPr>
        <w:ind w:hanging="180"/>
        <w:rPr>
          <w:szCs w:val="22"/>
        </w:rPr>
      </w:pPr>
      <w:r w:rsidRPr="004422AC">
        <w:rPr>
          <w:szCs w:val="22"/>
        </w:rPr>
        <w:t xml:space="preserve">Child </w:t>
      </w:r>
      <w:r w:rsidR="00AA6821" w:rsidRPr="00AD1647">
        <w:rPr>
          <w:szCs w:val="22"/>
        </w:rPr>
        <w:t>Protection</w:t>
      </w:r>
      <w:r w:rsidR="00AA6821">
        <w:rPr>
          <w:szCs w:val="22"/>
        </w:rPr>
        <w:t xml:space="preserve"> </w:t>
      </w:r>
      <w:r w:rsidRPr="004422AC">
        <w:rPr>
          <w:szCs w:val="22"/>
        </w:rPr>
        <w:t>branch via fax at (502) 564-3096.</w:t>
      </w:r>
    </w:p>
    <w:p w14:paraId="5F0367B1" w14:textId="77777777" w:rsidR="00AA6821" w:rsidRDefault="00AA6821" w:rsidP="00AA6821">
      <w:pPr>
        <w:pStyle w:val="ListParagraph"/>
        <w:rPr>
          <w:szCs w:val="22"/>
        </w:rPr>
      </w:pPr>
    </w:p>
    <w:p w14:paraId="0F0194A6" w14:textId="77777777" w:rsidR="00AA6821" w:rsidRPr="00AD1647" w:rsidRDefault="00AA6821" w:rsidP="00AA6821">
      <w:pPr>
        <w:pStyle w:val="ListParagraph"/>
        <w:numPr>
          <w:ilvl w:val="0"/>
          <w:numId w:val="3"/>
        </w:numPr>
        <w:ind w:left="360"/>
        <w:rPr>
          <w:szCs w:val="22"/>
        </w:rPr>
      </w:pPr>
      <w:r w:rsidRPr="00AD1647">
        <w:rPr>
          <w:szCs w:val="22"/>
        </w:rPr>
        <w:t>Allegations at Louisville Metro Youth Detention Services:</w:t>
      </w:r>
    </w:p>
    <w:p w14:paraId="4AB05828" w14:textId="77777777" w:rsidR="00AA6821" w:rsidRPr="00AD1647" w:rsidRDefault="00AA6821" w:rsidP="00AA6821">
      <w:pPr>
        <w:pStyle w:val="ListParagraph"/>
        <w:numPr>
          <w:ilvl w:val="0"/>
          <w:numId w:val="11"/>
        </w:numPr>
        <w:rPr>
          <w:szCs w:val="22"/>
        </w:rPr>
      </w:pPr>
      <w:r w:rsidRPr="00AD1647">
        <w:rPr>
          <w:szCs w:val="22"/>
        </w:rPr>
        <w:t xml:space="preserve">Allegations involving youth placed at Louisville Metro Youth Detention are screened for acceptance criteria as with any other report. </w:t>
      </w:r>
    </w:p>
    <w:p w14:paraId="6A32C4AE" w14:textId="77777777" w:rsidR="00AA6821" w:rsidRPr="00AD1647" w:rsidRDefault="00AA6821" w:rsidP="00AA6821">
      <w:pPr>
        <w:pStyle w:val="ListParagraph"/>
        <w:numPr>
          <w:ilvl w:val="1"/>
          <w:numId w:val="11"/>
        </w:numPr>
        <w:rPr>
          <w:szCs w:val="22"/>
        </w:rPr>
      </w:pPr>
      <w:r w:rsidRPr="00AD1647">
        <w:rPr>
          <w:szCs w:val="22"/>
        </w:rPr>
        <w:t>If the report meets acceptance criteria, DCBS will investigate regardless of the youth’s commitment status or agency.</w:t>
      </w:r>
    </w:p>
    <w:p w14:paraId="38B0325C" w14:textId="77777777" w:rsidR="00AA6821" w:rsidRPr="00AD1647" w:rsidRDefault="00AA6821" w:rsidP="00AA6821">
      <w:pPr>
        <w:pStyle w:val="ListParagraph"/>
        <w:numPr>
          <w:ilvl w:val="1"/>
          <w:numId w:val="11"/>
        </w:numPr>
        <w:rPr>
          <w:szCs w:val="22"/>
        </w:rPr>
      </w:pPr>
      <w:r w:rsidRPr="00AD1647">
        <w:rPr>
          <w:szCs w:val="22"/>
        </w:rPr>
        <w:t>If the report does not meet acceptance criteria, it will be documented as DNM and sent to the appropriate agency.</w:t>
      </w:r>
    </w:p>
    <w:p w14:paraId="5A88C385" w14:textId="4609656C" w:rsidR="00AA6821" w:rsidRPr="00AD1647" w:rsidRDefault="00AA6821" w:rsidP="00AA6821">
      <w:pPr>
        <w:pStyle w:val="ListParagraph"/>
        <w:numPr>
          <w:ilvl w:val="1"/>
          <w:numId w:val="11"/>
        </w:numPr>
        <w:rPr>
          <w:szCs w:val="22"/>
        </w:rPr>
      </w:pPr>
      <w:r w:rsidRPr="00AD1647">
        <w:rPr>
          <w:szCs w:val="22"/>
        </w:rPr>
        <w:t xml:space="preserve">If the report is regarding a child on child allegation and there is no other program that meets acceptance criteria, it </w:t>
      </w:r>
      <w:r w:rsidR="00072A8A" w:rsidRPr="00AD1647">
        <w:rPr>
          <w:szCs w:val="22"/>
        </w:rPr>
        <w:t>will</w:t>
      </w:r>
      <w:r w:rsidRPr="00AD1647">
        <w:rPr>
          <w:szCs w:val="22"/>
        </w:rPr>
        <w:t xml:space="preserve"> be referred to law enforcement.</w:t>
      </w:r>
    </w:p>
    <w:p w14:paraId="2477B028" w14:textId="77777777" w:rsidR="00303976" w:rsidRDefault="00303976" w:rsidP="00303976">
      <w:pPr>
        <w:rPr>
          <w:szCs w:val="22"/>
        </w:rPr>
      </w:pPr>
    </w:p>
    <w:p w14:paraId="2477B029" w14:textId="77777777" w:rsidR="004422AC" w:rsidRDefault="004422AC" w:rsidP="00303976">
      <w:pPr>
        <w:rPr>
          <w:szCs w:val="22"/>
        </w:rPr>
      </w:pPr>
    </w:p>
    <w:p w14:paraId="2477B02A" w14:textId="77777777" w:rsidR="004422AC" w:rsidRPr="004422AC" w:rsidRDefault="004422AC" w:rsidP="00303976">
      <w:pPr>
        <w:rPr>
          <w:b/>
          <w:sz w:val="24"/>
        </w:rPr>
      </w:pPr>
      <w:r>
        <w:rPr>
          <w:b/>
          <w:sz w:val="24"/>
        </w:rPr>
        <w:t>Information regarding different DJJ agencies</w:t>
      </w:r>
    </w:p>
    <w:p w14:paraId="2477B02B" w14:textId="77777777" w:rsidR="004422AC" w:rsidRDefault="004422AC" w:rsidP="00303976">
      <w:pPr>
        <w:rPr>
          <w:szCs w:val="22"/>
        </w:rPr>
      </w:pPr>
    </w:p>
    <w:p w14:paraId="2477B02C" w14:textId="77777777" w:rsidR="00303976" w:rsidRPr="004422AC" w:rsidRDefault="00303976" w:rsidP="00303976">
      <w:pPr>
        <w:rPr>
          <w:b/>
          <w:szCs w:val="22"/>
        </w:rPr>
      </w:pPr>
      <w:r w:rsidRPr="004422AC">
        <w:rPr>
          <w:b/>
          <w:szCs w:val="22"/>
        </w:rPr>
        <w:t xml:space="preserve">Internal Investigations Unit of the Justice Cabinet </w:t>
      </w:r>
    </w:p>
    <w:p w14:paraId="2477B02D" w14:textId="77777777" w:rsidR="00303976" w:rsidRPr="004422AC" w:rsidRDefault="00303976" w:rsidP="004422AC">
      <w:pPr>
        <w:pStyle w:val="ListParagraph"/>
        <w:numPr>
          <w:ilvl w:val="0"/>
          <w:numId w:val="6"/>
        </w:numPr>
        <w:ind w:left="360"/>
        <w:rPr>
          <w:szCs w:val="22"/>
        </w:rPr>
      </w:pPr>
      <w:r w:rsidRPr="004422AC">
        <w:rPr>
          <w:szCs w:val="22"/>
        </w:rPr>
        <w:t>(502) 564-6688 or 1-800-890-6854, 24-hour hotline</w:t>
      </w:r>
      <w:r w:rsidR="004422AC" w:rsidRPr="004422AC">
        <w:rPr>
          <w:szCs w:val="22"/>
        </w:rPr>
        <w:t xml:space="preserve"> (checked regularly on nights and weekends).</w:t>
      </w:r>
    </w:p>
    <w:p w14:paraId="2477B02E" w14:textId="77777777" w:rsidR="00303976" w:rsidRPr="00303976" w:rsidRDefault="00303976" w:rsidP="00303976">
      <w:pPr>
        <w:rPr>
          <w:szCs w:val="22"/>
        </w:rPr>
      </w:pPr>
    </w:p>
    <w:p w14:paraId="2477B02F" w14:textId="77777777" w:rsidR="00303976" w:rsidRPr="004422AC" w:rsidRDefault="00303976" w:rsidP="00303976">
      <w:pPr>
        <w:rPr>
          <w:b/>
          <w:szCs w:val="22"/>
        </w:rPr>
      </w:pPr>
      <w:r w:rsidRPr="004422AC">
        <w:rPr>
          <w:b/>
          <w:szCs w:val="22"/>
        </w:rPr>
        <w:t xml:space="preserve">DJJ youth development centers/treatment centers: </w:t>
      </w:r>
    </w:p>
    <w:p w14:paraId="2477B030" w14:textId="141B3DA6" w:rsidR="00303976" w:rsidRPr="004422AC" w:rsidRDefault="00303976" w:rsidP="004422AC">
      <w:pPr>
        <w:pStyle w:val="ListParagraph"/>
        <w:numPr>
          <w:ilvl w:val="0"/>
          <w:numId w:val="7"/>
        </w:numPr>
        <w:tabs>
          <w:tab w:val="left" w:pos="360"/>
        </w:tabs>
        <w:ind w:hanging="720"/>
        <w:rPr>
          <w:szCs w:val="22"/>
        </w:rPr>
      </w:pPr>
      <w:r w:rsidRPr="004422AC">
        <w:rPr>
          <w:szCs w:val="22"/>
        </w:rPr>
        <w:t xml:space="preserve">Adair </w:t>
      </w:r>
      <w:r w:rsidR="000A6561" w:rsidRPr="00AD1647">
        <w:rPr>
          <w:szCs w:val="22"/>
        </w:rPr>
        <w:t xml:space="preserve">YDC </w:t>
      </w:r>
      <w:r w:rsidR="006E16CB" w:rsidRPr="00AD1647">
        <w:rPr>
          <w:szCs w:val="22"/>
        </w:rPr>
        <w:t>(</w:t>
      </w:r>
      <w:r w:rsidRPr="006E16CB">
        <w:rPr>
          <w:szCs w:val="22"/>
        </w:rPr>
        <w:t>Youth Development Center</w:t>
      </w:r>
      <w:r w:rsidR="006E16CB" w:rsidRPr="00AD1647">
        <w:rPr>
          <w:szCs w:val="22"/>
        </w:rPr>
        <w:t>)</w:t>
      </w:r>
      <w:r w:rsidRPr="004422AC">
        <w:rPr>
          <w:szCs w:val="22"/>
        </w:rPr>
        <w:t xml:space="preserve"> (Columbia)</w:t>
      </w:r>
    </w:p>
    <w:p w14:paraId="2477B031" w14:textId="2589D47D" w:rsidR="00303976" w:rsidRPr="004422AC" w:rsidRDefault="00303976" w:rsidP="004422AC">
      <w:pPr>
        <w:pStyle w:val="ListParagraph"/>
        <w:numPr>
          <w:ilvl w:val="0"/>
          <w:numId w:val="7"/>
        </w:numPr>
        <w:tabs>
          <w:tab w:val="left" w:pos="360"/>
        </w:tabs>
        <w:ind w:hanging="720"/>
        <w:rPr>
          <w:szCs w:val="22"/>
        </w:rPr>
      </w:pPr>
      <w:r w:rsidRPr="004422AC">
        <w:rPr>
          <w:szCs w:val="22"/>
        </w:rPr>
        <w:lastRenderedPageBreak/>
        <w:t xml:space="preserve">Audubon </w:t>
      </w:r>
      <w:r w:rsidR="000A6561" w:rsidRPr="00AD1647">
        <w:rPr>
          <w:szCs w:val="22"/>
        </w:rPr>
        <w:t xml:space="preserve">YDC </w:t>
      </w:r>
      <w:r w:rsidRPr="004422AC">
        <w:rPr>
          <w:szCs w:val="22"/>
        </w:rPr>
        <w:t>(Louisville)</w:t>
      </w:r>
    </w:p>
    <w:p w14:paraId="2477B034" w14:textId="51919525" w:rsidR="00303976" w:rsidRPr="00AD1647" w:rsidRDefault="00303976" w:rsidP="004422AC">
      <w:pPr>
        <w:pStyle w:val="ListParagraph"/>
        <w:numPr>
          <w:ilvl w:val="0"/>
          <w:numId w:val="7"/>
        </w:numPr>
        <w:tabs>
          <w:tab w:val="left" w:pos="360"/>
        </w:tabs>
        <w:ind w:hanging="720"/>
        <w:rPr>
          <w:szCs w:val="22"/>
        </w:rPr>
      </w:pPr>
      <w:r w:rsidRPr="004422AC">
        <w:rPr>
          <w:szCs w:val="22"/>
        </w:rPr>
        <w:t xml:space="preserve">Green River </w:t>
      </w:r>
      <w:r w:rsidR="000A6561" w:rsidRPr="00AD1647">
        <w:rPr>
          <w:szCs w:val="22"/>
        </w:rPr>
        <w:t xml:space="preserve">YDC </w:t>
      </w:r>
      <w:r w:rsidR="00AD1647" w:rsidRPr="00AD1647">
        <w:rPr>
          <w:szCs w:val="22"/>
        </w:rPr>
        <w:t>(Cromwell)</w:t>
      </w:r>
    </w:p>
    <w:p w14:paraId="2477B035" w14:textId="0B1B8CED" w:rsidR="00303976" w:rsidRPr="00AD1647" w:rsidRDefault="00303976" w:rsidP="004422AC">
      <w:pPr>
        <w:pStyle w:val="ListParagraph"/>
        <w:numPr>
          <w:ilvl w:val="0"/>
          <w:numId w:val="7"/>
        </w:numPr>
        <w:tabs>
          <w:tab w:val="left" w:pos="360"/>
        </w:tabs>
        <w:ind w:hanging="720"/>
        <w:rPr>
          <w:szCs w:val="22"/>
        </w:rPr>
      </w:pPr>
      <w:r w:rsidRPr="00AD1647">
        <w:rPr>
          <w:szCs w:val="22"/>
        </w:rPr>
        <w:t xml:space="preserve">Lake Cumberland </w:t>
      </w:r>
      <w:r w:rsidR="000A6561" w:rsidRPr="00AD1647">
        <w:rPr>
          <w:szCs w:val="22"/>
        </w:rPr>
        <w:t xml:space="preserve">YDC </w:t>
      </w:r>
      <w:r w:rsidRPr="00AD1647">
        <w:rPr>
          <w:szCs w:val="22"/>
        </w:rPr>
        <w:t>(Monticello)</w:t>
      </w:r>
    </w:p>
    <w:p w14:paraId="2477B037" w14:textId="5913841B" w:rsidR="00303976" w:rsidRPr="00AD1647" w:rsidRDefault="00303976" w:rsidP="004422AC">
      <w:pPr>
        <w:pStyle w:val="ListParagraph"/>
        <w:numPr>
          <w:ilvl w:val="0"/>
          <w:numId w:val="7"/>
        </w:numPr>
        <w:tabs>
          <w:tab w:val="left" w:pos="360"/>
        </w:tabs>
        <w:ind w:hanging="720"/>
        <w:rPr>
          <w:szCs w:val="22"/>
        </w:rPr>
      </w:pPr>
      <w:r w:rsidRPr="00AD1647">
        <w:rPr>
          <w:szCs w:val="22"/>
        </w:rPr>
        <w:t xml:space="preserve">Mayfield </w:t>
      </w:r>
      <w:r w:rsidR="000A6561" w:rsidRPr="00AD1647">
        <w:rPr>
          <w:szCs w:val="22"/>
        </w:rPr>
        <w:t xml:space="preserve">YDC </w:t>
      </w:r>
      <w:r w:rsidRPr="00AD1647">
        <w:rPr>
          <w:szCs w:val="22"/>
        </w:rPr>
        <w:t>(Mayfield)</w:t>
      </w:r>
    </w:p>
    <w:p w14:paraId="2477B038" w14:textId="4A0A2493" w:rsidR="00303976" w:rsidRPr="00AD1647" w:rsidRDefault="00303976" w:rsidP="004422AC">
      <w:pPr>
        <w:pStyle w:val="ListParagraph"/>
        <w:numPr>
          <w:ilvl w:val="0"/>
          <w:numId w:val="7"/>
        </w:numPr>
        <w:tabs>
          <w:tab w:val="left" w:pos="360"/>
        </w:tabs>
        <w:ind w:hanging="720"/>
        <w:rPr>
          <w:szCs w:val="22"/>
        </w:rPr>
      </w:pPr>
      <w:r w:rsidRPr="00AD1647">
        <w:rPr>
          <w:szCs w:val="22"/>
        </w:rPr>
        <w:t xml:space="preserve">Morehead </w:t>
      </w:r>
      <w:r w:rsidR="000A6561" w:rsidRPr="00AD1647">
        <w:rPr>
          <w:szCs w:val="22"/>
        </w:rPr>
        <w:t xml:space="preserve">YDC </w:t>
      </w:r>
      <w:r w:rsidRPr="00AD1647">
        <w:rPr>
          <w:szCs w:val="22"/>
        </w:rPr>
        <w:t>(Morehead)</w:t>
      </w:r>
    </w:p>
    <w:p w14:paraId="2477B039" w14:textId="211381C8" w:rsidR="00303976" w:rsidRPr="00AD1647" w:rsidRDefault="00303976" w:rsidP="004422AC">
      <w:pPr>
        <w:pStyle w:val="ListParagraph"/>
        <w:numPr>
          <w:ilvl w:val="0"/>
          <w:numId w:val="7"/>
        </w:numPr>
        <w:tabs>
          <w:tab w:val="left" w:pos="360"/>
        </w:tabs>
        <w:ind w:hanging="720"/>
        <w:rPr>
          <w:szCs w:val="22"/>
        </w:rPr>
      </w:pPr>
      <w:r w:rsidRPr="00AD1647">
        <w:rPr>
          <w:szCs w:val="22"/>
        </w:rPr>
        <w:t xml:space="preserve">Northern Kentucky </w:t>
      </w:r>
      <w:r w:rsidR="000A6561" w:rsidRPr="00AD1647">
        <w:rPr>
          <w:szCs w:val="22"/>
        </w:rPr>
        <w:t xml:space="preserve">YDC </w:t>
      </w:r>
      <w:r w:rsidRPr="00AD1647">
        <w:rPr>
          <w:szCs w:val="22"/>
        </w:rPr>
        <w:t>(Crittenden)</w:t>
      </w:r>
    </w:p>
    <w:p w14:paraId="2477B03A" w14:textId="04669161" w:rsidR="00303976" w:rsidRPr="00AD1647" w:rsidRDefault="00303976" w:rsidP="004422AC">
      <w:pPr>
        <w:pStyle w:val="ListParagraph"/>
        <w:numPr>
          <w:ilvl w:val="0"/>
          <w:numId w:val="7"/>
        </w:numPr>
        <w:tabs>
          <w:tab w:val="left" w:pos="360"/>
        </w:tabs>
        <w:ind w:hanging="720"/>
        <w:rPr>
          <w:szCs w:val="22"/>
        </w:rPr>
      </w:pPr>
      <w:r w:rsidRPr="00AD1647">
        <w:rPr>
          <w:szCs w:val="22"/>
        </w:rPr>
        <w:t>Owensboro Treatment Center (Owensboro)</w:t>
      </w:r>
      <w:r w:rsidR="000A6561" w:rsidRPr="00AD1647">
        <w:rPr>
          <w:strike/>
          <w:szCs w:val="22"/>
        </w:rPr>
        <w:t xml:space="preserve"> </w:t>
      </w:r>
    </w:p>
    <w:p w14:paraId="2477B03B" w14:textId="5DA64AD6" w:rsidR="00303976" w:rsidRPr="004422AC" w:rsidRDefault="00303976" w:rsidP="004422AC">
      <w:pPr>
        <w:pStyle w:val="ListParagraph"/>
        <w:numPr>
          <w:ilvl w:val="0"/>
          <w:numId w:val="7"/>
        </w:numPr>
        <w:tabs>
          <w:tab w:val="left" w:pos="360"/>
        </w:tabs>
        <w:ind w:hanging="720"/>
        <w:rPr>
          <w:szCs w:val="22"/>
        </w:rPr>
      </w:pPr>
      <w:proofErr w:type="spellStart"/>
      <w:r w:rsidRPr="00AD1647">
        <w:rPr>
          <w:szCs w:val="22"/>
        </w:rPr>
        <w:t>Woodsbend</w:t>
      </w:r>
      <w:proofErr w:type="spellEnd"/>
      <w:r w:rsidRPr="00AD1647">
        <w:rPr>
          <w:szCs w:val="22"/>
        </w:rPr>
        <w:t xml:space="preserve"> </w:t>
      </w:r>
      <w:r w:rsidR="000A6561" w:rsidRPr="00AD1647">
        <w:rPr>
          <w:szCs w:val="22"/>
        </w:rPr>
        <w:t xml:space="preserve">YDC </w:t>
      </w:r>
      <w:r w:rsidRPr="00AD1647">
        <w:rPr>
          <w:szCs w:val="22"/>
        </w:rPr>
        <w:t>(West</w:t>
      </w:r>
      <w:r w:rsidRPr="004422AC">
        <w:rPr>
          <w:szCs w:val="22"/>
        </w:rPr>
        <w:t xml:space="preserve"> Liberty)</w:t>
      </w:r>
    </w:p>
    <w:p w14:paraId="2477B03C" w14:textId="2E65BA99" w:rsidR="00303976" w:rsidRPr="00303976" w:rsidRDefault="000A6561" w:rsidP="00303976">
      <w:pPr>
        <w:rPr>
          <w:szCs w:val="22"/>
        </w:rPr>
      </w:pPr>
      <w:r>
        <w:rPr>
          <w:szCs w:val="22"/>
        </w:rPr>
        <w:t xml:space="preserve"> </w:t>
      </w:r>
    </w:p>
    <w:p w14:paraId="2477B03D" w14:textId="77777777" w:rsidR="00303976" w:rsidRPr="004422AC" w:rsidRDefault="00303976" w:rsidP="00303976">
      <w:pPr>
        <w:rPr>
          <w:b/>
          <w:szCs w:val="22"/>
        </w:rPr>
      </w:pPr>
      <w:r w:rsidRPr="004422AC">
        <w:rPr>
          <w:b/>
          <w:szCs w:val="22"/>
        </w:rPr>
        <w:t>DJJ operated/contracted group homes:</w:t>
      </w:r>
    </w:p>
    <w:p w14:paraId="2477B03E" w14:textId="4F91EC27" w:rsidR="00303976" w:rsidRPr="004422AC" w:rsidRDefault="00303976" w:rsidP="004422AC">
      <w:pPr>
        <w:pStyle w:val="ListParagraph"/>
        <w:numPr>
          <w:ilvl w:val="0"/>
          <w:numId w:val="8"/>
        </w:numPr>
        <w:ind w:left="360"/>
        <w:rPr>
          <w:szCs w:val="22"/>
        </w:rPr>
      </w:pPr>
      <w:r w:rsidRPr="004422AC">
        <w:rPr>
          <w:szCs w:val="22"/>
        </w:rPr>
        <w:t xml:space="preserve">Ashland </w:t>
      </w:r>
      <w:r w:rsidR="008604C3" w:rsidRPr="00AD1647">
        <w:rPr>
          <w:szCs w:val="22"/>
        </w:rPr>
        <w:t xml:space="preserve">GH </w:t>
      </w:r>
      <w:r w:rsidR="006E16CB" w:rsidRPr="00AD1647">
        <w:rPr>
          <w:szCs w:val="22"/>
        </w:rPr>
        <w:t>(</w:t>
      </w:r>
      <w:r w:rsidRPr="00AD1647">
        <w:rPr>
          <w:szCs w:val="22"/>
        </w:rPr>
        <w:t>Group Home</w:t>
      </w:r>
      <w:r w:rsidR="006E16CB" w:rsidRPr="00AD1647">
        <w:rPr>
          <w:szCs w:val="22"/>
        </w:rPr>
        <w:t>)</w:t>
      </w:r>
      <w:r w:rsidRPr="004422AC">
        <w:rPr>
          <w:szCs w:val="22"/>
        </w:rPr>
        <w:t xml:space="preserve"> (Ashland)</w:t>
      </w:r>
    </w:p>
    <w:p w14:paraId="2477B03F" w14:textId="458B56E4" w:rsidR="00303976" w:rsidRPr="004422AC" w:rsidRDefault="00303976" w:rsidP="004422AC">
      <w:pPr>
        <w:pStyle w:val="ListParagraph"/>
        <w:numPr>
          <w:ilvl w:val="0"/>
          <w:numId w:val="8"/>
        </w:numPr>
        <w:ind w:left="360"/>
        <w:rPr>
          <w:szCs w:val="22"/>
        </w:rPr>
      </w:pPr>
      <w:r w:rsidRPr="004422AC">
        <w:rPr>
          <w:szCs w:val="22"/>
        </w:rPr>
        <w:t xml:space="preserve">Bowling Green </w:t>
      </w:r>
      <w:r w:rsidR="008604C3" w:rsidRPr="00AD1647">
        <w:rPr>
          <w:szCs w:val="22"/>
        </w:rPr>
        <w:t>GH</w:t>
      </w:r>
      <w:r w:rsidR="00AD1647" w:rsidRPr="00AD1647">
        <w:rPr>
          <w:szCs w:val="22"/>
        </w:rPr>
        <w:t xml:space="preserve"> </w:t>
      </w:r>
      <w:r w:rsidRPr="004422AC">
        <w:rPr>
          <w:szCs w:val="22"/>
        </w:rPr>
        <w:t>(Bowling Green)</w:t>
      </w:r>
    </w:p>
    <w:p w14:paraId="2477B040" w14:textId="595A54D9" w:rsidR="00303976" w:rsidRPr="004422AC" w:rsidRDefault="00303976" w:rsidP="004422AC">
      <w:pPr>
        <w:pStyle w:val="ListParagraph"/>
        <w:numPr>
          <w:ilvl w:val="0"/>
          <w:numId w:val="8"/>
        </w:numPr>
        <w:ind w:left="360"/>
        <w:rPr>
          <w:szCs w:val="22"/>
        </w:rPr>
      </w:pPr>
      <w:r w:rsidRPr="004422AC">
        <w:rPr>
          <w:szCs w:val="22"/>
        </w:rPr>
        <w:t xml:space="preserve">Burnside </w:t>
      </w:r>
      <w:r w:rsidR="008604C3" w:rsidRPr="00AD1647">
        <w:rPr>
          <w:szCs w:val="22"/>
        </w:rPr>
        <w:t>GH</w:t>
      </w:r>
      <w:r w:rsidR="00AD1647">
        <w:rPr>
          <w:szCs w:val="22"/>
        </w:rPr>
        <w:t xml:space="preserve"> </w:t>
      </w:r>
      <w:r w:rsidRPr="004422AC">
        <w:rPr>
          <w:szCs w:val="22"/>
        </w:rPr>
        <w:t>(Burnside)</w:t>
      </w:r>
    </w:p>
    <w:p w14:paraId="2477B041" w14:textId="00C4A2A4" w:rsidR="00303976" w:rsidRPr="004422AC" w:rsidRDefault="00303976" w:rsidP="004422AC">
      <w:pPr>
        <w:pStyle w:val="ListParagraph"/>
        <w:numPr>
          <w:ilvl w:val="0"/>
          <w:numId w:val="8"/>
        </w:numPr>
        <w:ind w:left="360"/>
        <w:rPr>
          <w:szCs w:val="22"/>
        </w:rPr>
      </w:pPr>
      <w:r w:rsidRPr="004422AC">
        <w:rPr>
          <w:szCs w:val="22"/>
        </w:rPr>
        <w:t xml:space="preserve">Frankfort </w:t>
      </w:r>
      <w:r w:rsidR="008604C3" w:rsidRPr="00AD1647">
        <w:rPr>
          <w:szCs w:val="22"/>
        </w:rPr>
        <w:t>GH</w:t>
      </w:r>
      <w:r w:rsidR="008604C3" w:rsidRPr="004422AC">
        <w:rPr>
          <w:szCs w:val="22"/>
        </w:rPr>
        <w:t xml:space="preserve"> </w:t>
      </w:r>
      <w:r w:rsidRPr="004422AC">
        <w:rPr>
          <w:szCs w:val="22"/>
        </w:rPr>
        <w:t>(Frankfort)</w:t>
      </w:r>
    </w:p>
    <w:p w14:paraId="2477B042" w14:textId="228B99FF" w:rsidR="00303976" w:rsidRPr="004422AC" w:rsidRDefault="00303976" w:rsidP="004422AC">
      <w:pPr>
        <w:pStyle w:val="ListParagraph"/>
        <w:numPr>
          <w:ilvl w:val="0"/>
          <w:numId w:val="8"/>
        </w:numPr>
        <w:ind w:left="360"/>
        <w:rPr>
          <w:szCs w:val="22"/>
        </w:rPr>
      </w:pPr>
      <w:proofErr w:type="spellStart"/>
      <w:r w:rsidRPr="004422AC">
        <w:rPr>
          <w:szCs w:val="22"/>
        </w:rPr>
        <w:t>Frenchburg</w:t>
      </w:r>
      <w:proofErr w:type="spellEnd"/>
      <w:r w:rsidRPr="004422AC">
        <w:rPr>
          <w:szCs w:val="22"/>
        </w:rPr>
        <w:t xml:space="preserve"> </w:t>
      </w:r>
      <w:r w:rsidR="008604C3" w:rsidRPr="00AD1647">
        <w:rPr>
          <w:szCs w:val="22"/>
        </w:rPr>
        <w:t>GH</w:t>
      </w:r>
      <w:r w:rsidR="008604C3" w:rsidRPr="004422AC">
        <w:rPr>
          <w:szCs w:val="22"/>
        </w:rPr>
        <w:t xml:space="preserve"> </w:t>
      </w:r>
      <w:r w:rsidRPr="004422AC">
        <w:rPr>
          <w:szCs w:val="22"/>
        </w:rPr>
        <w:t>(</w:t>
      </w:r>
      <w:proofErr w:type="spellStart"/>
      <w:r w:rsidRPr="004422AC">
        <w:rPr>
          <w:szCs w:val="22"/>
        </w:rPr>
        <w:t>Frenchburg</w:t>
      </w:r>
      <w:proofErr w:type="spellEnd"/>
      <w:r w:rsidRPr="004422AC">
        <w:rPr>
          <w:szCs w:val="22"/>
        </w:rPr>
        <w:t>)</w:t>
      </w:r>
    </w:p>
    <w:p w14:paraId="2477B043" w14:textId="645BE06E" w:rsidR="00303976" w:rsidRPr="00AD1647" w:rsidRDefault="00303976" w:rsidP="004422AC">
      <w:pPr>
        <w:pStyle w:val="ListParagraph"/>
        <w:numPr>
          <w:ilvl w:val="0"/>
          <w:numId w:val="8"/>
        </w:numPr>
        <w:ind w:left="360"/>
        <w:rPr>
          <w:szCs w:val="22"/>
        </w:rPr>
      </w:pPr>
      <w:r w:rsidRPr="004422AC">
        <w:rPr>
          <w:szCs w:val="22"/>
        </w:rPr>
        <w:t xml:space="preserve">Hopkinsville </w:t>
      </w:r>
      <w:r w:rsidR="008604C3" w:rsidRPr="00AD1647">
        <w:rPr>
          <w:szCs w:val="22"/>
        </w:rPr>
        <w:t xml:space="preserve">GH </w:t>
      </w:r>
      <w:r w:rsidRPr="00AD1647">
        <w:rPr>
          <w:szCs w:val="22"/>
        </w:rPr>
        <w:t>(Hopkinsville)</w:t>
      </w:r>
    </w:p>
    <w:p w14:paraId="2477B044" w14:textId="52BE24EB" w:rsidR="00303976" w:rsidRPr="00AD1647" w:rsidRDefault="00303976" w:rsidP="004422AC">
      <w:pPr>
        <w:pStyle w:val="ListParagraph"/>
        <w:numPr>
          <w:ilvl w:val="0"/>
          <w:numId w:val="8"/>
        </w:numPr>
        <w:ind w:left="360"/>
        <w:rPr>
          <w:szCs w:val="22"/>
        </w:rPr>
      </w:pPr>
      <w:r w:rsidRPr="00AD1647">
        <w:rPr>
          <w:szCs w:val="22"/>
        </w:rPr>
        <w:t xml:space="preserve">London </w:t>
      </w:r>
      <w:r w:rsidR="008604C3" w:rsidRPr="00AD1647">
        <w:rPr>
          <w:szCs w:val="22"/>
        </w:rPr>
        <w:t xml:space="preserve">GH </w:t>
      </w:r>
      <w:r w:rsidR="00AD1647" w:rsidRPr="00AD1647">
        <w:rPr>
          <w:szCs w:val="22"/>
        </w:rPr>
        <w:t>(London)</w:t>
      </w:r>
    </w:p>
    <w:p w14:paraId="2477B046" w14:textId="7A155D79" w:rsidR="00303976" w:rsidRPr="00AD1647" w:rsidRDefault="00303976" w:rsidP="004422AC">
      <w:pPr>
        <w:pStyle w:val="ListParagraph"/>
        <w:numPr>
          <w:ilvl w:val="0"/>
          <w:numId w:val="8"/>
        </w:numPr>
        <w:ind w:left="360"/>
        <w:rPr>
          <w:szCs w:val="22"/>
        </w:rPr>
      </w:pPr>
      <w:r w:rsidRPr="00AD1647">
        <w:rPr>
          <w:szCs w:val="22"/>
        </w:rPr>
        <w:t xml:space="preserve">Middlesboro </w:t>
      </w:r>
      <w:r w:rsidR="008604C3" w:rsidRPr="00AD1647">
        <w:rPr>
          <w:szCs w:val="22"/>
        </w:rPr>
        <w:t xml:space="preserve">GH </w:t>
      </w:r>
      <w:r w:rsidRPr="00AD1647">
        <w:rPr>
          <w:szCs w:val="22"/>
        </w:rPr>
        <w:t>(Middlesboro)</w:t>
      </w:r>
    </w:p>
    <w:p w14:paraId="0DE38182" w14:textId="6BEC1B70" w:rsidR="008604C3" w:rsidRPr="00AD1647" w:rsidRDefault="008604C3" w:rsidP="004422AC">
      <w:pPr>
        <w:pStyle w:val="ListParagraph"/>
        <w:numPr>
          <w:ilvl w:val="0"/>
          <w:numId w:val="8"/>
        </w:numPr>
        <w:ind w:left="360"/>
        <w:rPr>
          <w:szCs w:val="22"/>
        </w:rPr>
      </w:pPr>
      <w:r w:rsidRPr="00AD1647">
        <w:rPr>
          <w:szCs w:val="22"/>
        </w:rPr>
        <w:t>Murray GH (Murray)</w:t>
      </w:r>
    </w:p>
    <w:p w14:paraId="2477B047" w14:textId="3D1C19C5" w:rsidR="00303976" w:rsidRPr="00AD1647" w:rsidRDefault="00303976" w:rsidP="004422AC">
      <w:pPr>
        <w:pStyle w:val="ListParagraph"/>
        <w:numPr>
          <w:ilvl w:val="0"/>
          <w:numId w:val="8"/>
        </w:numPr>
        <w:ind w:left="360"/>
        <w:rPr>
          <w:szCs w:val="22"/>
        </w:rPr>
      </w:pPr>
      <w:r w:rsidRPr="00AD1647">
        <w:rPr>
          <w:szCs w:val="22"/>
        </w:rPr>
        <w:t xml:space="preserve">Westport </w:t>
      </w:r>
      <w:r w:rsidR="008604C3" w:rsidRPr="00AD1647">
        <w:rPr>
          <w:szCs w:val="22"/>
        </w:rPr>
        <w:t xml:space="preserve">GH </w:t>
      </w:r>
      <w:r w:rsidRPr="00AD1647">
        <w:rPr>
          <w:szCs w:val="22"/>
        </w:rPr>
        <w:t>(Louisville)</w:t>
      </w:r>
    </w:p>
    <w:p w14:paraId="2477B04A" w14:textId="77777777" w:rsidR="00303976" w:rsidRPr="00303976" w:rsidRDefault="00303976" w:rsidP="00303976">
      <w:pPr>
        <w:rPr>
          <w:szCs w:val="22"/>
        </w:rPr>
      </w:pPr>
    </w:p>
    <w:p w14:paraId="2477B04B" w14:textId="77777777" w:rsidR="00303976" w:rsidRPr="004422AC" w:rsidRDefault="00303976" w:rsidP="00303976">
      <w:pPr>
        <w:rPr>
          <w:b/>
          <w:szCs w:val="22"/>
        </w:rPr>
      </w:pPr>
      <w:r w:rsidRPr="004422AC">
        <w:rPr>
          <w:b/>
          <w:szCs w:val="22"/>
        </w:rPr>
        <w:t>DJJ operated detention centers:</w:t>
      </w:r>
    </w:p>
    <w:p w14:paraId="6357BD00" w14:textId="09FD9051" w:rsidR="008604C3" w:rsidRPr="00AD1647" w:rsidRDefault="008604C3" w:rsidP="004422AC">
      <w:pPr>
        <w:pStyle w:val="ListParagraph"/>
        <w:numPr>
          <w:ilvl w:val="0"/>
          <w:numId w:val="9"/>
        </w:numPr>
        <w:ind w:left="360"/>
        <w:rPr>
          <w:szCs w:val="22"/>
        </w:rPr>
      </w:pPr>
      <w:r w:rsidRPr="00AD1647">
        <w:rPr>
          <w:szCs w:val="22"/>
        </w:rPr>
        <w:t xml:space="preserve">Adair RJDC </w:t>
      </w:r>
      <w:r w:rsidR="00E01997" w:rsidRPr="00AD1647">
        <w:rPr>
          <w:szCs w:val="22"/>
        </w:rPr>
        <w:t xml:space="preserve">(Regional Juvenile Detention Center) </w:t>
      </w:r>
      <w:r w:rsidRPr="00AD1647">
        <w:rPr>
          <w:szCs w:val="22"/>
        </w:rPr>
        <w:t>(Columbia)</w:t>
      </w:r>
    </w:p>
    <w:p w14:paraId="2477B04C" w14:textId="190B27FD" w:rsidR="00303976" w:rsidRPr="00AD1647" w:rsidRDefault="00303976" w:rsidP="004422AC">
      <w:pPr>
        <w:pStyle w:val="ListParagraph"/>
        <w:numPr>
          <w:ilvl w:val="0"/>
          <w:numId w:val="9"/>
        </w:numPr>
        <w:ind w:left="360"/>
        <w:rPr>
          <w:szCs w:val="22"/>
        </w:rPr>
      </w:pPr>
      <w:r w:rsidRPr="004422AC">
        <w:rPr>
          <w:szCs w:val="22"/>
        </w:rPr>
        <w:t xml:space="preserve">Boyd </w:t>
      </w:r>
      <w:r w:rsidR="008604C3" w:rsidRPr="00AD1647">
        <w:rPr>
          <w:szCs w:val="22"/>
        </w:rPr>
        <w:t xml:space="preserve">RJDC </w:t>
      </w:r>
      <w:r w:rsidRPr="00AD1647">
        <w:rPr>
          <w:szCs w:val="22"/>
        </w:rPr>
        <w:t>(Ashland)</w:t>
      </w:r>
    </w:p>
    <w:p w14:paraId="2477B04D" w14:textId="026CC0B2" w:rsidR="00303976" w:rsidRPr="00AD1647" w:rsidRDefault="00303976" w:rsidP="004422AC">
      <w:pPr>
        <w:pStyle w:val="ListParagraph"/>
        <w:numPr>
          <w:ilvl w:val="0"/>
          <w:numId w:val="9"/>
        </w:numPr>
        <w:ind w:left="360"/>
        <w:rPr>
          <w:szCs w:val="22"/>
        </w:rPr>
      </w:pPr>
      <w:r w:rsidRPr="00AD1647">
        <w:rPr>
          <w:szCs w:val="22"/>
        </w:rPr>
        <w:t xml:space="preserve">Breathitt </w:t>
      </w:r>
      <w:r w:rsidR="008604C3" w:rsidRPr="00AD1647">
        <w:rPr>
          <w:szCs w:val="22"/>
        </w:rPr>
        <w:t xml:space="preserve">RJDC </w:t>
      </w:r>
      <w:r w:rsidRPr="00AD1647">
        <w:rPr>
          <w:szCs w:val="22"/>
        </w:rPr>
        <w:t>(Jackson)</w:t>
      </w:r>
    </w:p>
    <w:p w14:paraId="2477B04E" w14:textId="02B51EF2" w:rsidR="00303976" w:rsidRPr="00AD1647" w:rsidRDefault="00303976" w:rsidP="004422AC">
      <w:pPr>
        <w:pStyle w:val="ListParagraph"/>
        <w:numPr>
          <w:ilvl w:val="0"/>
          <w:numId w:val="9"/>
        </w:numPr>
        <w:ind w:left="360"/>
        <w:rPr>
          <w:szCs w:val="22"/>
        </w:rPr>
      </w:pPr>
      <w:r w:rsidRPr="00AD1647">
        <w:rPr>
          <w:szCs w:val="22"/>
        </w:rPr>
        <w:t xml:space="preserve">Campbell </w:t>
      </w:r>
      <w:r w:rsidR="008604C3" w:rsidRPr="00AD1647">
        <w:rPr>
          <w:szCs w:val="22"/>
        </w:rPr>
        <w:t xml:space="preserve">RJDC </w:t>
      </w:r>
      <w:r w:rsidRPr="00AD1647">
        <w:rPr>
          <w:szCs w:val="22"/>
        </w:rPr>
        <w:t>(Newport)</w:t>
      </w:r>
    </w:p>
    <w:p w14:paraId="2477B04F" w14:textId="76D69550" w:rsidR="00303976" w:rsidRPr="00AD1647" w:rsidRDefault="00303976" w:rsidP="004422AC">
      <w:pPr>
        <w:pStyle w:val="ListParagraph"/>
        <w:numPr>
          <w:ilvl w:val="0"/>
          <w:numId w:val="9"/>
        </w:numPr>
        <w:ind w:left="360"/>
        <w:rPr>
          <w:szCs w:val="22"/>
        </w:rPr>
      </w:pPr>
      <w:r w:rsidRPr="00AD1647">
        <w:rPr>
          <w:szCs w:val="22"/>
        </w:rPr>
        <w:t xml:space="preserve">Fayette </w:t>
      </w:r>
      <w:r w:rsidR="008604C3" w:rsidRPr="00AD1647">
        <w:rPr>
          <w:szCs w:val="22"/>
        </w:rPr>
        <w:t xml:space="preserve">RJDC </w:t>
      </w:r>
      <w:r w:rsidRPr="00AD1647">
        <w:rPr>
          <w:szCs w:val="22"/>
        </w:rPr>
        <w:t>(Lexington)</w:t>
      </w:r>
    </w:p>
    <w:p w14:paraId="2477B050" w14:textId="212B17E6" w:rsidR="00303976" w:rsidRPr="00AD1647" w:rsidRDefault="00303976" w:rsidP="004422AC">
      <w:pPr>
        <w:pStyle w:val="ListParagraph"/>
        <w:numPr>
          <w:ilvl w:val="0"/>
          <w:numId w:val="9"/>
        </w:numPr>
        <w:ind w:left="360"/>
        <w:rPr>
          <w:szCs w:val="22"/>
        </w:rPr>
      </w:pPr>
      <w:r w:rsidRPr="00AD1647">
        <w:rPr>
          <w:szCs w:val="22"/>
        </w:rPr>
        <w:t xml:space="preserve">Laurel </w:t>
      </w:r>
      <w:r w:rsidR="008604C3" w:rsidRPr="00AD1647">
        <w:rPr>
          <w:szCs w:val="22"/>
        </w:rPr>
        <w:t xml:space="preserve">RJDC </w:t>
      </w:r>
      <w:r w:rsidRPr="00AD1647">
        <w:rPr>
          <w:szCs w:val="22"/>
        </w:rPr>
        <w:t>(London)</w:t>
      </w:r>
    </w:p>
    <w:p w14:paraId="3177A580" w14:textId="418581A3" w:rsidR="006E16CB" w:rsidRPr="00AD1647" w:rsidRDefault="006E16CB" w:rsidP="004422AC">
      <w:pPr>
        <w:pStyle w:val="ListParagraph"/>
        <w:numPr>
          <w:ilvl w:val="0"/>
          <w:numId w:val="9"/>
        </w:numPr>
        <w:ind w:left="360"/>
        <w:rPr>
          <w:szCs w:val="22"/>
        </w:rPr>
      </w:pPr>
      <w:r w:rsidRPr="00AD1647">
        <w:rPr>
          <w:szCs w:val="22"/>
        </w:rPr>
        <w:t>Lincoln Village RJDC (Elizabethtown)</w:t>
      </w:r>
    </w:p>
    <w:p w14:paraId="2477B051" w14:textId="5D9545CD" w:rsidR="00303976" w:rsidRPr="00AD1647" w:rsidRDefault="00303976" w:rsidP="004422AC">
      <w:pPr>
        <w:pStyle w:val="ListParagraph"/>
        <w:numPr>
          <w:ilvl w:val="0"/>
          <w:numId w:val="9"/>
        </w:numPr>
        <w:ind w:left="360"/>
        <w:rPr>
          <w:szCs w:val="22"/>
        </w:rPr>
      </w:pPr>
      <w:r w:rsidRPr="00AD1647">
        <w:rPr>
          <w:szCs w:val="22"/>
        </w:rPr>
        <w:t xml:space="preserve">McCracken </w:t>
      </w:r>
      <w:r w:rsidR="006E16CB" w:rsidRPr="00AD1647">
        <w:rPr>
          <w:szCs w:val="22"/>
        </w:rPr>
        <w:t xml:space="preserve">RJDC </w:t>
      </w:r>
      <w:r w:rsidR="004422AC" w:rsidRPr="00AD1647">
        <w:rPr>
          <w:szCs w:val="22"/>
        </w:rPr>
        <w:t>(Paducah)</w:t>
      </w:r>
    </w:p>
    <w:p w14:paraId="2477B052" w14:textId="1F11542A" w:rsidR="00303976" w:rsidRPr="00AD1647" w:rsidRDefault="00303976" w:rsidP="004422AC">
      <w:pPr>
        <w:pStyle w:val="ListParagraph"/>
        <w:numPr>
          <w:ilvl w:val="0"/>
          <w:numId w:val="9"/>
        </w:numPr>
        <w:ind w:left="360"/>
        <w:rPr>
          <w:szCs w:val="22"/>
        </w:rPr>
      </w:pPr>
      <w:r w:rsidRPr="00AD1647">
        <w:rPr>
          <w:szCs w:val="22"/>
        </w:rPr>
        <w:t xml:space="preserve">Warren </w:t>
      </w:r>
      <w:r w:rsidR="006E16CB" w:rsidRPr="00AD1647">
        <w:rPr>
          <w:szCs w:val="22"/>
        </w:rPr>
        <w:t xml:space="preserve">RJDC (Bowling Green) </w:t>
      </w:r>
    </w:p>
    <w:sectPr w:rsidR="00303976" w:rsidRPr="00AD1647" w:rsidSect="00221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DC5"/>
    <w:multiLevelType w:val="hybridMultilevel"/>
    <w:tmpl w:val="7B2AA03C"/>
    <w:lvl w:ilvl="0" w:tplc="AC12C4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DF2C40FC">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56D00"/>
    <w:multiLevelType w:val="hybridMultilevel"/>
    <w:tmpl w:val="B260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33598"/>
    <w:multiLevelType w:val="hybridMultilevel"/>
    <w:tmpl w:val="A762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00BC2"/>
    <w:multiLevelType w:val="hybridMultilevel"/>
    <w:tmpl w:val="6B4CA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36932"/>
    <w:multiLevelType w:val="hybridMultilevel"/>
    <w:tmpl w:val="04EAC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6454B"/>
    <w:multiLevelType w:val="hybridMultilevel"/>
    <w:tmpl w:val="0A2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17CCC"/>
    <w:multiLevelType w:val="hybridMultilevel"/>
    <w:tmpl w:val="F75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882BBB"/>
    <w:multiLevelType w:val="hybridMultilevel"/>
    <w:tmpl w:val="B4804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A3013"/>
    <w:multiLevelType w:val="hybridMultilevel"/>
    <w:tmpl w:val="5DA05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A29CE"/>
    <w:multiLevelType w:val="hybridMultilevel"/>
    <w:tmpl w:val="14543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FF7F12"/>
    <w:multiLevelType w:val="hybridMultilevel"/>
    <w:tmpl w:val="5398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3"/>
  </w:num>
  <w:num w:numId="6">
    <w:abstractNumId w:val="1"/>
  </w:num>
  <w:num w:numId="7">
    <w:abstractNumId w:val="2"/>
  </w:num>
  <w:num w:numId="8">
    <w:abstractNumId w:val="1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1A198F"/>
    <w:rsid w:val="00072A8A"/>
    <w:rsid w:val="000A6561"/>
    <w:rsid w:val="00164C1A"/>
    <w:rsid w:val="001A198F"/>
    <w:rsid w:val="001E5FED"/>
    <w:rsid w:val="001F1F10"/>
    <w:rsid w:val="00221254"/>
    <w:rsid w:val="00303976"/>
    <w:rsid w:val="0038680D"/>
    <w:rsid w:val="004422AC"/>
    <w:rsid w:val="006E16CB"/>
    <w:rsid w:val="007212CD"/>
    <w:rsid w:val="008604C3"/>
    <w:rsid w:val="008A4DA4"/>
    <w:rsid w:val="008B5114"/>
    <w:rsid w:val="00AA6821"/>
    <w:rsid w:val="00AD1647"/>
    <w:rsid w:val="00C52129"/>
    <w:rsid w:val="00E01997"/>
    <w:rsid w:val="00F335C1"/>
    <w:rsid w:val="00F5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7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54"/>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98F"/>
    <w:pPr>
      <w:ind w:left="720"/>
      <w:contextualSpacing/>
    </w:pPr>
  </w:style>
  <w:style w:type="character" w:styleId="Hyperlink">
    <w:name w:val="Hyperlink"/>
    <w:basedOn w:val="DefaultParagraphFont"/>
    <w:uiPriority w:val="99"/>
    <w:unhideWhenUsed/>
    <w:rsid w:val="00721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CBSChildProtec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6958F-4840-40D8-9EA8-56F875A0863B}">
  <ds:schemaRefs>
    <ds:schemaRef ds:uri="http://schemas.microsoft.com/sharepoint/v3/contenttype/forms"/>
  </ds:schemaRefs>
</ds:datastoreItem>
</file>

<file path=customXml/itemProps2.xml><?xml version="1.0" encoding="utf-8"?>
<ds:datastoreItem xmlns:ds="http://schemas.openxmlformats.org/officeDocument/2006/customXml" ds:itemID="{45DFE445-6B42-4EBC-A244-9C040BBA9670}">
  <ds:schemaRef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69ea8ea5-a0c5-48fd-9c4d-b77c57417ff0"/>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7BA380D-D1C0-4633-9732-638E54160C2F}"/>
</file>

<file path=docProps/app.xml><?xml version="1.0" encoding="utf-8"?>
<Properties xmlns="http://schemas.openxmlformats.org/officeDocument/2006/extended-properties" xmlns:vt="http://schemas.openxmlformats.org/officeDocument/2006/docPropsVTypes">
  <Template>Normal</Template>
  <TotalTime>118</TotalTime>
  <Pages>3</Pages>
  <Words>653</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Allegations of Maltreatment at Hospitals and DJJ Facilities Tip Sheet</vt:lpstr>
    </vt:vector>
  </TitlesOfParts>
  <Company>Commonwealth of Kentucky</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Allegations of Maltreatment at Hospitals and DJJ Facilities Tip Sheet</dc:title>
  <dc:subject/>
  <dc:creator>sarah.cooper</dc:creator>
  <cp:keywords/>
  <dc:description/>
  <cp:lastModifiedBy>lisar.smith</cp:lastModifiedBy>
  <cp:revision>4</cp:revision>
  <cp:lastPrinted>2016-05-24T18:19:00Z</cp:lastPrinted>
  <dcterms:created xsi:type="dcterms:W3CDTF">2010-10-12T17:38:00Z</dcterms:created>
  <dcterms:modified xsi:type="dcterms:W3CDTF">2016-06-27T12:48:00Z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y fmtid="{D5CDD505-2E9C-101B-9397-08002B2CF9AE}" pid="3" name="Order">
    <vt:r8>23600</vt:r8>
  </property>
</Properties>
</file>