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BDE10" w14:textId="77777777" w:rsidR="00CB2A26" w:rsidRPr="00B516B6" w:rsidRDefault="000F343C" w:rsidP="000F343C">
      <w:pPr>
        <w:jc w:val="center"/>
        <w:rPr>
          <w:rFonts w:ascii="Verdana" w:hAnsi="Verdana" w:cs="Arial"/>
          <w:b/>
          <w:sz w:val="48"/>
        </w:rPr>
      </w:pPr>
      <w:r w:rsidRPr="00B516B6">
        <w:rPr>
          <w:rFonts w:ascii="Verdana" w:hAnsi="Verdana" w:cs="Arial"/>
          <w:b/>
          <w:sz w:val="48"/>
        </w:rPr>
        <w:t xml:space="preserve">When a Child is </w:t>
      </w:r>
    </w:p>
    <w:p w14:paraId="4BF2CB20" w14:textId="77777777" w:rsidR="000F343C" w:rsidRPr="00B516B6" w:rsidRDefault="000F343C" w:rsidP="000F343C">
      <w:pPr>
        <w:jc w:val="center"/>
        <w:rPr>
          <w:rFonts w:ascii="Verdana" w:hAnsi="Verdana" w:cs="Arial"/>
          <w:b/>
          <w:sz w:val="48"/>
        </w:rPr>
      </w:pPr>
      <w:r w:rsidRPr="00B516B6">
        <w:rPr>
          <w:rFonts w:ascii="Verdana" w:hAnsi="Verdana" w:cs="Arial"/>
          <w:b/>
          <w:sz w:val="48"/>
        </w:rPr>
        <w:t>Removed from Their Home</w:t>
      </w:r>
    </w:p>
    <w:p w14:paraId="3C67771F" w14:textId="77777777" w:rsidR="000F343C" w:rsidRDefault="000F343C" w:rsidP="000F343C">
      <w:pPr>
        <w:jc w:val="center"/>
      </w:pPr>
    </w:p>
    <w:p w14:paraId="6851BAB3" w14:textId="77777777" w:rsidR="000F343C" w:rsidRDefault="000F343C" w:rsidP="000F343C">
      <w:pPr>
        <w:jc w:val="center"/>
      </w:pPr>
      <w:r>
        <w:rPr>
          <w:noProof/>
        </w:rPr>
        <w:drawing>
          <wp:inline distT="0" distB="0" distL="0" distR="0">
            <wp:extent cx="3124200" cy="30429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8F54LZPK.jpg"/>
                    <pic:cNvPicPr/>
                  </pic:nvPicPr>
                  <pic:blipFill>
                    <a:blip r:embed="rId12">
                      <a:extLst>
                        <a:ext uri="{28A0092B-C50C-407E-A947-70E740481C1C}">
                          <a14:useLocalDpi xmlns:a14="http://schemas.microsoft.com/office/drawing/2010/main" val="0"/>
                        </a:ext>
                      </a:extLst>
                    </a:blip>
                    <a:stretch>
                      <a:fillRect/>
                    </a:stretch>
                  </pic:blipFill>
                  <pic:spPr>
                    <a:xfrm>
                      <a:off x="0" y="0"/>
                      <a:ext cx="3124200" cy="3042920"/>
                    </a:xfrm>
                    <a:prstGeom prst="rect">
                      <a:avLst/>
                    </a:prstGeom>
                  </pic:spPr>
                </pic:pic>
              </a:graphicData>
            </a:graphic>
          </wp:inline>
        </w:drawing>
      </w:r>
    </w:p>
    <w:p w14:paraId="22744816" w14:textId="77777777" w:rsidR="000F343C" w:rsidRDefault="000F343C" w:rsidP="000F343C">
      <w:pPr>
        <w:jc w:val="center"/>
      </w:pPr>
    </w:p>
    <w:p w14:paraId="61FE2C69" w14:textId="77777777" w:rsidR="005C0FA7" w:rsidRPr="00B516B6" w:rsidRDefault="000F343C" w:rsidP="000F343C">
      <w:pPr>
        <w:jc w:val="center"/>
        <w:rPr>
          <w:rFonts w:ascii="Verdana" w:hAnsi="Verdana"/>
          <w:b/>
          <w:i/>
          <w:sz w:val="40"/>
        </w:rPr>
      </w:pPr>
      <w:r w:rsidRPr="00B516B6">
        <w:rPr>
          <w:rFonts w:ascii="Verdana" w:hAnsi="Verdana"/>
          <w:b/>
          <w:i/>
          <w:sz w:val="40"/>
        </w:rPr>
        <w:t>Guide for Relative and Fictive Kin</w:t>
      </w:r>
      <w:r w:rsidR="00CB2A26" w:rsidRPr="00B516B6">
        <w:rPr>
          <w:rFonts w:ascii="Verdana" w:hAnsi="Verdana"/>
          <w:b/>
          <w:i/>
          <w:sz w:val="40"/>
        </w:rPr>
        <w:t xml:space="preserve"> Caregivers</w:t>
      </w:r>
    </w:p>
    <w:p w14:paraId="6EFAAFBA" w14:textId="77777777" w:rsidR="00CB2A26" w:rsidRPr="00B516B6" w:rsidRDefault="00CB2A26" w:rsidP="000F343C">
      <w:pPr>
        <w:jc w:val="center"/>
        <w:rPr>
          <w:rFonts w:ascii="Verdana" w:hAnsi="Verdana"/>
          <w:b/>
          <w:i/>
          <w:sz w:val="28"/>
        </w:rPr>
      </w:pPr>
    </w:p>
    <w:p w14:paraId="22346EE1" w14:textId="77777777" w:rsidR="00CB2A26" w:rsidRPr="00B516B6" w:rsidRDefault="00CB2A26" w:rsidP="000F343C">
      <w:pPr>
        <w:jc w:val="center"/>
        <w:rPr>
          <w:rFonts w:ascii="Verdana" w:hAnsi="Verdana"/>
          <w:b/>
          <w:sz w:val="24"/>
        </w:rPr>
      </w:pPr>
      <w:r w:rsidRPr="00B516B6">
        <w:rPr>
          <w:rFonts w:ascii="Verdana" w:hAnsi="Verdana"/>
          <w:b/>
          <w:sz w:val="24"/>
        </w:rPr>
        <w:t>Kentucky Cabinet for Health and Family Services</w:t>
      </w:r>
    </w:p>
    <w:p w14:paraId="508E6E67" w14:textId="77777777" w:rsidR="00CB2A26" w:rsidRPr="00B516B6" w:rsidRDefault="00CB2A26" w:rsidP="000F343C">
      <w:pPr>
        <w:jc w:val="center"/>
        <w:rPr>
          <w:rFonts w:ascii="Verdana" w:hAnsi="Verdana"/>
          <w:b/>
          <w:sz w:val="24"/>
        </w:rPr>
      </w:pPr>
      <w:r w:rsidRPr="00B516B6">
        <w:rPr>
          <w:rFonts w:ascii="Verdana" w:hAnsi="Verdana"/>
          <w:b/>
          <w:sz w:val="24"/>
        </w:rPr>
        <w:t>Department for Community Based Services</w:t>
      </w:r>
    </w:p>
    <w:p w14:paraId="032E35E5" w14:textId="77777777" w:rsidR="00CB2A26" w:rsidRPr="00B516B6" w:rsidRDefault="00CB2A26" w:rsidP="000F343C">
      <w:pPr>
        <w:jc w:val="center"/>
        <w:rPr>
          <w:rFonts w:ascii="Verdana" w:hAnsi="Verdana"/>
          <w:b/>
          <w:sz w:val="24"/>
        </w:rPr>
      </w:pPr>
      <w:r w:rsidRPr="00B516B6">
        <w:rPr>
          <w:rFonts w:ascii="Verdana" w:hAnsi="Verdana"/>
          <w:b/>
          <w:sz w:val="24"/>
        </w:rPr>
        <w:t>Division of Protection and Permanency</w:t>
      </w:r>
    </w:p>
    <w:p w14:paraId="1ED648D1" w14:textId="77777777" w:rsidR="00856471" w:rsidRPr="00CB2A26" w:rsidRDefault="00856471" w:rsidP="000F343C">
      <w:pPr>
        <w:jc w:val="center"/>
        <w:rPr>
          <w:b/>
          <w:sz w:val="24"/>
        </w:rPr>
      </w:pPr>
    </w:p>
    <w:p w14:paraId="1DB43D5E" w14:textId="77777777" w:rsidR="00CB2A26" w:rsidRDefault="00CB2A26" w:rsidP="000F343C">
      <w:pPr>
        <w:jc w:val="center"/>
        <w:rPr>
          <w:b/>
          <w:sz w:val="32"/>
        </w:rPr>
      </w:pPr>
      <w:r>
        <w:rPr>
          <w:b/>
          <w:noProof/>
          <w:sz w:val="32"/>
        </w:rPr>
        <w:drawing>
          <wp:inline distT="0" distB="0" distL="0" distR="0">
            <wp:extent cx="2188925" cy="5905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1].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13350" cy="597140"/>
                    </a:xfrm>
                    <a:prstGeom prst="rect">
                      <a:avLst/>
                    </a:prstGeom>
                  </pic:spPr>
                </pic:pic>
              </a:graphicData>
            </a:graphic>
          </wp:inline>
        </w:drawing>
      </w:r>
    </w:p>
    <w:p w14:paraId="26A2F58C" w14:textId="77777777" w:rsidR="00CB2A26" w:rsidRDefault="00D77637" w:rsidP="00CB2A26">
      <w:pPr>
        <w:jc w:val="center"/>
        <w:rPr>
          <w:rStyle w:val="Hyperlink"/>
          <w:b/>
          <w:sz w:val="28"/>
        </w:rPr>
      </w:pPr>
      <w:hyperlink r:id="rId14" w:history="1">
        <w:r w:rsidR="00CB2A26" w:rsidRPr="00CB2A26">
          <w:rPr>
            <w:rStyle w:val="Hyperlink"/>
            <w:b/>
            <w:sz w:val="28"/>
          </w:rPr>
          <w:t>chfs.ky.gov</w:t>
        </w:r>
      </w:hyperlink>
    </w:p>
    <w:p w14:paraId="54B2D0C1" w14:textId="77777777" w:rsidR="00856471" w:rsidRDefault="00856471">
      <w:pPr>
        <w:rPr>
          <w:rStyle w:val="Hyperlink"/>
          <w:b/>
          <w:sz w:val="28"/>
        </w:rPr>
      </w:pPr>
      <w:r>
        <w:rPr>
          <w:rStyle w:val="Hyperlink"/>
          <w:b/>
          <w:sz w:val="28"/>
        </w:rPr>
        <w:br w:type="page"/>
      </w:r>
    </w:p>
    <w:p w14:paraId="6AFF4E3B" w14:textId="77777777" w:rsidR="00A62126" w:rsidRPr="00906FB1" w:rsidRDefault="00A62126" w:rsidP="00CB2A26">
      <w:pPr>
        <w:jc w:val="center"/>
        <w:rPr>
          <w:rStyle w:val="Hyperlink"/>
          <w:rFonts w:ascii="Verdana" w:hAnsi="Verdana"/>
          <w:b/>
          <w:color w:val="000000" w:themeColor="text1"/>
          <w:sz w:val="32"/>
          <w:szCs w:val="32"/>
          <w:u w:val="none"/>
        </w:rPr>
      </w:pPr>
      <w:r w:rsidRPr="00906FB1">
        <w:rPr>
          <w:rStyle w:val="Hyperlink"/>
          <w:rFonts w:ascii="Verdana" w:hAnsi="Verdana"/>
          <w:b/>
          <w:color w:val="000000" w:themeColor="text1"/>
          <w:sz w:val="32"/>
          <w:szCs w:val="32"/>
          <w:u w:val="none"/>
        </w:rPr>
        <w:lastRenderedPageBreak/>
        <w:t xml:space="preserve">Important Contact Information </w:t>
      </w:r>
    </w:p>
    <w:p w14:paraId="5F6930A2" w14:textId="77777777" w:rsidR="00B516B6" w:rsidRPr="00B6257F" w:rsidRDefault="00B516B6" w:rsidP="00CB2A26">
      <w:pPr>
        <w:jc w:val="center"/>
        <w:rPr>
          <w:rStyle w:val="Hyperlink"/>
          <w:rFonts w:ascii="Verdana" w:hAnsi="Verdana"/>
          <w:b/>
          <w:color w:val="000000" w:themeColor="text1"/>
          <w:u w:val="none"/>
        </w:rPr>
      </w:pPr>
    </w:p>
    <w:tbl>
      <w:tblPr>
        <w:tblStyle w:val="TableGrid"/>
        <w:tblW w:w="0" w:type="auto"/>
        <w:tblLook w:val="04A0" w:firstRow="1" w:lastRow="0" w:firstColumn="1" w:lastColumn="0" w:noHBand="0" w:noVBand="1"/>
      </w:tblPr>
      <w:tblGrid>
        <w:gridCol w:w="4765"/>
        <w:gridCol w:w="4585"/>
      </w:tblGrid>
      <w:tr w:rsidR="00A62126" w:rsidRPr="00B6257F" w14:paraId="126E69CA" w14:textId="77777777" w:rsidTr="007A4B6E">
        <w:trPr>
          <w:trHeight w:val="1277"/>
        </w:trPr>
        <w:tc>
          <w:tcPr>
            <w:tcW w:w="4765" w:type="dxa"/>
          </w:tcPr>
          <w:p w14:paraId="617B92C9" w14:textId="77777777" w:rsidR="00A62126" w:rsidRPr="00B6257F" w:rsidRDefault="00A62126" w:rsidP="00A62126">
            <w:pPr>
              <w:rPr>
                <w:rFonts w:ascii="Verdana" w:hAnsi="Verdana"/>
                <w:color w:val="000000" w:themeColor="text1"/>
              </w:rPr>
            </w:pPr>
            <w:r w:rsidRPr="00B6257F">
              <w:rPr>
                <w:rFonts w:ascii="Verdana" w:hAnsi="Verdana"/>
                <w:color w:val="000000" w:themeColor="text1"/>
              </w:rPr>
              <w:t>My social service worker’s</w:t>
            </w:r>
            <w:r w:rsidR="002D06C0" w:rsidRPr="00B6257F">
              <w:rPr>
                <w:rFonts w:ascii="Verdana" w:hAnsi="Verdana"/>
                <w:color w:val="000000" w:themeColor="text1"/>
              </w:rPr>
              <w:t xml:space="preserve"> (SSW)</w:t>
            </w:r>
            <w:r w:rsidRPr="00B6257F">
              <w:rPr>
                <w:rFonts w:ascii="Verdana" w:hAnsi="Verdana"/>
                <w:color w:val="000000" w:themeColor="text1"/>
              </w:rPr>
              <w:t xml:space="preserve"> name and phone number: </w:t>
            </w:r>
          </w:p>
        </w:tc>
        <w:tc>
          <w:tcPr>
            <w:tcW w:w="4585" w:type="dxa"/>
          </w:tcPr>
          <w:p w14:paraId="5CBB245A" w14:textId="77777777" w:rsidR="00A62126" w:rsidRPr="00B6257F" w:rsidRDefault="00A62126" w:rsidP="00A62126">
            <w:pPr>
              <w:rPr>
                <w:rFonts w:ascii="Verdana" w:hAnsi="Verdana"/>
                <w:color w:val="000000" w:themeColor="text1"/>
              </w:rPr>
            </w:pPr>
          </w:p>
        </w:tc>
      </w:tr>
      <w:tr w:rsidR="00A62126" w:rsidRPr="00B6257F" w14:paraId="0F803640" w14:textId="77777777" w:rsidTr="007A4B6E">
        <w:trPr>
          <w:trHeight w:val="1250"/>
        </w:trPr>
        <w:tc>
          <w:tcPr>
            <w:tcW w:w="4765" w:type="dxa"/>
          </w:tcPr>
          <w:p w14:paraId="30DD1CBC" w14:textId="77777777" w:rsidR="00A62126" w:rsidRPr="00B6257F" w:rsidRDefault="00A62126" w:rsidP="00A62126">
            <w:pPr>
              <w:rPr>
                <w:rFonts w:ascii="Verdana" w:hAnsi="Verdana"/>
                <w:color w:val="000000" w:themeColor="text1"/>
              </w:rPr>
            </w:pPr>
            <w:r w:rsidRPr="00B6257F">
              <w:rPr>
                <w:rFonts w:ascii="Verdana" w:hAnsi="Verdana"/>
                <w:color w:val="000000" w:themeColor="text1"/>
              </w:rPr>
              <w:t xml:space="preserve">My social service worker’s supervisor’s </w:t>
            </w:r>
            <w:r w:rsidR="002D06C0" w:rsidRPr="00B6257F">
              <w:rPr>
                <w:rFonts w:ascii="Verdana" w:hAnsi="Verdana"/>
                <w:color w:val="000000" w:themeColor="text1"/>
              </w:rPr>
              <w:t xml:space="preserve">(FSOS) </w:t>
            </w:r>
            <w:r w:rsidRPr="00B6257F">
              <w:rPr>
                <w:rFonts w:ascii="Verdana" w:hAnsi="Verdana"/>
                <w:color w:val="000000" w:themeColor="text1"/>
              </w:rPr>
              <w:t xml:space="preserve">name and phone number: </w:t>
            </w:r>
          </w:p>
        </w:tc>
        <w:tc>
          <w:tcPr>
            <w:tcW w:w="4585" w:type="dxa"/>
          </w:tcPr>
          <w:p w14:paraId="2DA43489" w14:textId="77777777" w:rsidR="00A62126" w:rsidRPr="00B6257F" w:rsidRDefault="00A62126" w:rsidP="00A62126">
            <w:pPr>
              <w:rPr>
                <w:rFonts w:ascii="Verdana" w:hAnsi="Verdana"/>
                <w:color w:val="000000" w:themeColor="text1"/>
              </w:rPr>
            </w:pPr>
          </w:p>
        </w:tc>
      </w:tr>
      <w:tr w:rsidR="00A62126" w:rsidRPr="00B6257F" w14:paraId="65883E14" w14:textId="77777777" w:rsidTr="007A4B6E">
        <w:trPr>
          <w:trHeight w:val="1367"/>
        </w:trPr>
        <w:tc>
          <w:tcPr>
            <w:tcW w:w="4765" w:type="dxa"/>
          </w:tcPr>
          <w:p w14:paraId="44ADFDDB" w14:textId="77777777" w:rsidR="00A62126" w:rsidRPr="00B6257F" w:rsidRDefault="00A62126" w:rsidP="002D06C0">
            <w:pPr>
              <w:rPr>
                <w:rFonts w:ascii="Verdana" w:hAnsi="Verdana"/>
                <w:color w:val="000000" w:themeColor="text1"/>
              </w:rPr>
            </w:pPr>
            <w:r w:rsidRPr="00B6257F">
              <w:rPr>
                <w:rFonts w:ascii="Verdana" w:hAnsi="Verdana"/>
                <w:color w:val="000000" w:themeColor="text1"/>
              </w:rPr>
              <w:t xml:space="preserve">Regional </w:t>
            </w:r>
            <w:r w:rsidR="002D06C0" w:rsidRPr="00B6257F">
              <w:rPr>
                <w:rFonts w:ascii="Verdana" w:hAnsi="Verdana"/>
                <w:color w:val="000000" w:themeColor="text1"/>
              </w:rPr>
              <w:t>o</w:t>
            </w:r>
            <w:r w:rsidRPr="00B6257F">
              <w:rPr>
                <w:rFonts w:ascii="Verdana" w:hAnsi="Verdana"/>
                <w:color w:val="000000" w:themeColor="text1"/>
              </w:rPr>
              <w:t>ffice contact name and phone number:</w:t>
            </w:r>
          </w:p>
        </w:tc>
        <w:tc>
          <w:tcPr>
            <w:tcW w:w="4585" w:type="dxa"/>
          </w:tcPr>
          <w:p w14:paraId="61F094C5" w14:textId="77777777" w:rsidR="00A62126" w:rsidRPr="00B6257F" w:rsidRDefault="00A62126" w:rsidP="00A62126">
            <w:pPr>
              <w:rPr>
                <w:rFonts w:ascii="Verdana" w:hAnsi="Verdana"/>
                <w:color w:val="000000" w:themeColor="text1"/>
              </w:rPr>
            </w:pPr>
          </w:p>
        </w:tc>
      </w:tr>
      <w:tr w:rsidR="00A62126" w:rsidRPr="00B6257F" w14:paraId="5256B4D1" w14:textId="77777777" w:rsidTr="007A4B6E">
        <w:trPr>
          <w:trHeight w:val="1457"/>
        </w:trPr>
        <w:tc>
          <w:tcPr>
            <w:tcW w:w="4765" w:type="dxa"/>
          </w:tcPr>
          <w:p w14:paraId="36C2706A" w14:textId="77777777" w:rsidR="00A62126" w:rsidRPr="00B6257F" w:rsidRDefault="00A62126" w:rsidP="00A62126">
            <w:pPr>
              <w:rPr>
                <w:rFonts w:ascii="Verdana" w:hAnsi="Verdana"/>
                <w:color w:val="000000" w:themeColor="text1"/>
              </w:rPr>
            </w:pPr>
            <w:r w:rsidRPr="00B6257F">
              <w:rPr>
                <w:rFonts w:ascii="Verdana" w:hAnsi="Verdana"/>
                <w:color w:val="000000" w:themeColor="text1"/>
              </w:rPr>
              <w:t>My attorney’s name and phone number:</w:t>
            </w:r>
          </w:p>
        </w:tc>
        <w:tc>
          <w:tcPr>
            <w:tcW w:w="4585" w:type="dxa"/>
          </w:tcPr>
          <w:p w14:paraId="5C5F629B" w14:textId="77777777" w:rsidR="00A62126" w:rsidRPr="00B6257F" w:rsidRDefault="00A62126" w:rsidP="00A62126">
            <w:pPr>
              <w:rPr>
                <w:rFonts w:ascii="Verdana" w:hAnsi="Verdana"/>
                <w:color w:val="000000" w:themeColor="text1"/>
              </w:rPr>
            </w:pPr>
          </w:p>
        </w:tc>
      </w:tr>
      <w:tr w:rsidR="00A62126" w:rsidRPr="00B6257F" w14:paraId="20C63464" w14:textId="77777777" w:rsidTr="007A4B6E">
        <w:trPr>
          <w:trHeight w:val="1475"/>
        </w:trPr>
        <w:tc>
          <w:tcPr>
            <w:tcW w:w="4765" w:type="dxa"/>
            <w:tcBorders>
              <w:bottom w:val="single" w:sz="4" w:space="0" w:color="auto"/>
            </w:tcBorders>
          </w:tcPr>
          <w:p w14:paraId="63638DF7" w14:textId="77777777" w:rsidR="00A62126" w:rsidRPr="00B6257F" w:rsidRDefault="00A62126" w:rsidP="00A62126">
            <w:pPr>
              <w:rPr>
                <w:rFonts w:ascii="Verdana" w:hAnsi="Verdana"/>
                <w:color w:val="000000" w:themeColor="text1"/>
              </w:rPr>
            </w:pPr>
            <w:r w:rsidRPr="00B6257F">
              <w:rPr>
                <w:rFonts w:ascii="Verdana" w:hAnsi="Verdana"/>
                <w:color w:val="000000" w:themeColor="text1"/>
              </w:rPr>
              <w:t>The child(</w:t>
            </w:r>
            <w:proofErr w:type="spellStart"/>
            <w:r w:rsidRPr="00B6257F">
              <w:rPr>
                <w:rFonts w:ascii="Verdana" w:hAnsi="Verdana"/>
                <w:color w:val="000000" w:themeColor="text1"/>
              </w:rPr>
              <w:t>ren</w:t>
            </w:r>
            <w:proofErr w:type="spellEnd"/>
            <w:r w:rsidRPr="00B6257F">
              <w:rPr>
                <w:rFonts w:ascii="Verdana" w:hAnsi="Verdana"/>
                <w:color w:val="000000" w:themeColor="text1"/>
              </w:rPr>
              <w:t>)’s attorney’s (guardian ad litem</w:t>
            </w:r>
            <w:r w:rsidR="002D06C0" w:rsidRPr="00B6257F">
              <w:rPr>
                <w:rFonts w:ascii="Verdana" w:hAnsi="Verdana"/>
                <w:color w:val="000000" w:themeColor="text1"/>
              </w:rPr>
              <w:t xml:space="preserve"> - GAL</w:t>
            </w:r>
            <w:r w:rsidRPr="00B6257F">
              <w:rPr>
                <w:rFonts w:ascii="Verdana" w:hAnsi="Verdana"/>
                <w:color w:val="000000" w:themeColor="text1"/>
              </w:rPr>
              <w:t>) name and phone number:</w:t>
            </w:r>
          </w:p>
        </w:tc>
        <w:tc>
          <w:tcPr>
            <w:tcW w:w="4585" w:type="dxa"/>
            <w:tcBorders>
              <w:bottom w:val="single" w:sz="4" w:space="0" w:color="auto"/>
            </w:tcBorders>
          </w:tcPr>
          <w:p w14:paraId="7D4A26FA" w14:textId="77777777" w:rsidR="00A62126" w:rsidRPr="00B6257F" w:rsidRDefault="00A62126" w:rsidP="00A62126">
            <w:pPr>
              <w:rPr>
                <w:rFonts w:ascii="Verdana" w:hAnsi="Verdana"/>
                <w:color w:val="000000" w:themeColor="text1"/>
              </w:rPr>
            </w:pPr>
          </w:p>
        </w:tc>
      </w:tr>
      <w:tr w:rsidR="00A62126" w:rsidRPr="00B6257F" w14:paraId="1F899EF6" w14:textId="77777777" w:rsidTr="00A62126">
        <w:tc>
          <w:tcPr>
            <w:tcW w:w="9350" w:type="dxa"/>
            <w:gridSpan w:val="2"/>
            <w:tcBorders>
              <w:left w:val="nil"/>
              <w:bottom w:val="single" w:sz="4" w:space="0" w:color="auto"/>
              <w:right w:val="nil"/>
            </w:tcBorders>
          </w:tcPr>
          <w:p w14:paraId="6ED4A5A2" w14:textId="77777777" w:rsidR="00A62126" w:rsidRPr="00B6257F" w:rsidRDefault="00A62126" w:rsidP="00A62126">
            <w:pPr>
              <w:rPr>
                <w:rFonts w:ascii="Verdana" w:hAnsi="Verdana"/>
                <w:color w:val="000000" w:themeColor="text1"/>
              </w:rPr>
            </w:pPr>
          </w:p>
          <w:p w14:paraId="6EE338BA" w14:textId="77777777" w:rsidR="00A62126" w:rsidRPr="00B6257F" w:rsidRDefault="00A62126" w:rsidP="00A62126">
            <w:pPr>
              <w:rPr>
                <w:rFonts w:ascii="Verdana" w:hAnsi="Verdana"/>
                <w:color w:val="000000" w:themeColor="text1"/>
              </w:rPr>
            </w:pPr>
          </w:p>
          <w:p w14:paraId="1E042199" w14:textId="77777777" w:rsidR="00A62126" w:rsidRPr="00B6257F" w:rsidRDefault="00A62126" w:rsidP="00A62126">
            <w:pPr>
              <w:rPr>
                <w:rFonts w:ascii="Verdana" w:hAnsi="Verdana"/>
                <w:color w:val="000000" w:themeColor="text1"/>
              </w:rPr>
            </w:pPr>
          </w:p>
        </w:tc>
      </w:tr>
      <w:tr w:rsidR="00A62126" w:rsidRPr="00B6257F" w14:paraId="11EBDC57" w14:textId="77777777" w:rsidTr="00A62126">
        <w:tc>
          <w:tcPr>
            <w:tcW w:w="9350" w:type="dxa"/>
            <w:gridSpan w:val="2"/>
            <w:tcBorders>
              <w:bottom w:val="nil"/>
            </w:tcBorders>
          </w:tcPr>
          <w:p w14:paraId="7DA3F591" w14:textId="77777777" w:rsidR="00A62126" w:rsidRPr="00B6257F" w:rsidRDefault="00A62126" w:rsidP="00A62126">
            <w:pPr>
              <w:jc w:val="center"/>
              <w:rPr>
                <w:rFonts w:ascii="Verdana" w:hAnsi="Verdana"/>
                <w:i/>
                <w:color w:val="000000" w:themeColor="text1"/>
              </w:rPr>
            </w:pPr>
            <w:r w:rsidRPr="00B6257F">
              <w:rPr>
                <w:rFonts w:ascii="Verdana" w:hAnsi="Verdana"/>
                <w:i/>
                <w:color w:val="000000" w:themeColor="text1"/>
              </w:rPr>
              <w:t>Concerns or Complaints?</w:t>
            </w:r>
          </w:p>
          <w:p w14:paraId="1610B058" w14:textId="77777777" w:rsidR="00A62126" w:rsidRPr="00B6257F" w:rsidRDefault="00A62126" w:rsidP="00A62126">
            <w:pPr>
              <w:jc w:val="center"/>
              <w:rPr>
                <w:rFonts w:ascii="Verdana" w:hAnsi="Verdana"/>
                <w:color w:val="000000" w:themeColor="text1"/>
              </w:rPr>
            </w:pPr>
          </w:p>
          <w:p w14:paraId="1949CC67" w14:textId="77777777" w:rsidR="00A62126" w:rsidRPr="00B6257F" w:rsidRDefault="00A62126" w:rsidP="00A62126">
            <w:pPr>
              <w:jc w:val="center"/>
              <w:rPr>
                <w:rFonts w:ascii="Verdana" w:hAnsi="Verdana"/>
                <w:color w:val="000000" w:themeColor="text1"/>
              </w:rPr>
            </w:pPr>
            <w:r w:rsidRPr="00B6257F">
              <w:rPr>
                <w:rFonts w:ascii="Verdana" w:hAnsi="Verdana"/>
                <w:color w:val="000000" w:themeColor="text1"/>
              </w:rPr>
              <w:t>Please contact:</w:t>
            </w:r>
          </w:p>
          <w:p w14:paraId="3F335A3E" w14:textId="77777777" w:rsidR="00A62126" w:rsidRPr="00B6257F" w:rsidRDefault="00A62126" w:rsidP="00A62126">
            <w:pPr>
              <w:jc w:val="center"/>
              <w:rPr>
                <w:rFonts w:ascii="Verdana" w:hAnsi="Verdana"/>
                <w:color w:val="000000" w:themeColor="text1"/>
              </w:rPr>
            </w:pPr>
            <w:r w:rsidRPr="00B6257F">
              <w:rPr>
                <w:rFonts w:ascii="Verdana" w:hAnsi="Verdana"/>
                <w:color w:val="000000" w:themeColor="text1"/>
              </w:rPr>
              <w:t>Office of the Ombudsman</w:t>
            </w:r>
          </w:p>
          <w:p w14:paraId="3019D9A9" w14:textId="77777777" w:rsidR="00A62126" w:rsidRPr="00B6257F" w:rsidRDefault="00A62126" w:rsidP="00A62126">
            <w:pPr>
              <w:jc w:val="center"/>
              <w:rPr>
                <w:rFonts w:ascii="Verdana" w:hAnsi="Verdana"/>
                <w:color w:val="000000" w:themeColor="text1"/>
              </w:rPr>
            </w:pPr>
            <w:r w:rsidRPr="00B6257F">
              <w:rPr>
                <w:rFonts w:ascii="Verdana" w:hAnsi="Verdana"/>
                <w:color w:val="000000" w:themeColor="text1"/>
              </w:rPr>
              <w:t>(800)</w:t>
            </w:r>
            <w:r w:rsidR="002D06C0" w:rsidRPr="00B6257F">
              <w:rPr>
                <w:rFonts w:ascii="Verdana" w:hAnsi="Verdana"/>
                <w:color w:val="000000" w:themeColor="text1"/>
              </w:rPr>
              <w:t xml:space="preserve"> </w:t>
            </w:r>
            <w:r w:rsidRPr="00B6257F">
              <w:rPr>
                <w:rFonts w:ascii="Verdana" w:hAnsi="Verdana"/>
                <w:color w:val="000000" w:themeColor="text1"/>
              </w:rPr>
              <w:t>372-2973 or (502)</w:t>
            </w:r>
            <w:r w:rsidR="002D06C0" w:rsidRPr="00B6257F">
              <w:rPr>
                <w:rFonts w:ascii="Verdana" w:hAnsi="Verdana"/>
                <w:color w:val="000000" w:themeColor="text1"/>
              </w:rPr>
              <w:t xml:space="preserve"> </w:t>
            </w:r>
            <w:r w:rsidRPr="00B6257F">
              <w:rPr>
                <w:rFonts w:ascii="Verdana" w:hAnsi="Verdana"/>
                <w:color w:val="000000" w:themeColor="text1"/>
              </w:rPr>
              <w:t>564-5497</w:t>
            </w:r>
          </w:p>
          <w:p w14:paraId="6ABFF9C4" w14:textId="77777777" w:rsidR="00A62126" w:rsidRPr="00B6257F" w:rsidRDefault="00D77637" w:rsidP="00A62126">
            <w:pPr>
              <w:jc w:val="center"/>
              <w:rPr>
                <w:rFonts w:ascii="Verdana" w:hAnsi="Verdana"/>
                <w:color w:val="000000" w:themeColor="text1"/>
              </w:rPr>
            </w:pPr>
            <w:hyperlink r:id="rId15" w:history="1">
              <w:r w:rsidR="00A62126" w:rsidRPr="00B6257F">
                <w:rPr>
                  <w:rStyle w:val="Hyperlink"/>
                  <w:rFonts w:ascii="Verdana" w:hAnsi="Verdana"/>
                </w:rPr>
                <w:t>http://chfs.ky.gov/os/omb</w:t>
              </w:r>
            </w:hyperlink>
          </w:p>
          <w:p w14:paraId="61DDB815" w14:textId="77777777" w:rsidR="00A62126" w:rsidRPr="00B6257F" w:rsidRDefault="00A62126" w:rsidP="00A62126">
            <w:pPr>
              <w:jc w:val="center"/>
              <w:rPr>
                <w:rFonts w:ascii="Verdana" w:hAnsi="Verdana"/>
                <w:color w:val="000000" w:themeColor="text1"/>
              </w:rPr>
            </w:pPr>
          </w:p>
        </w:tc>
      </w:tr>
      <w:tr w:rsidR="00A62126" w14:paraId="207D34FD" w14:textId="77777777" w:rsidTr="00A62126">
        <w:trPr>
          <w:trHeight w:val="80"/>
        </w:trPr>
        <w:tc>
          <w:tcPr>
            <w:tcW w:w="9350" w:type="dxa"/>
            <w:gridSpan w:val="2"/>
            <w:tcBorders>
              <w:top w:val="nil"/>
            </w:tcBorders>
          </w:tcPr>
          <w:p w14:paraId="2070BFDD" w14:textId="77777777" w:rsidR="00A62126" w:rsidRDefault="00A62126" w:rsidP="00A62126">
            <w:pPr>
              <w:rPr>
                <w:color w:val="000000" w:themeColor="text1"/>
                <w:sz w:val="32"/>
              </w:rPr>
            </w:pPr>
          </w:p>
        </w:tc>
      </w:tr>
    </w:tbl>
    <w:p w14:paraId="7E668E1F" w14:textId="77777777" w:rsidR="00A62126" w:rsidRDefault="00A62126" w:rsidP="00A62126">
      <w:pPr>
        <w:rPr>
          <w:color w:val="000000" w:themeColor="text1"/>
          <w:sz w:val="32"/>
        </w:rPr>
      </w:pPr>
    </w:p>
    <w:p w14:paraId="3F672EA7" w14:textId="77777777" w:rsidR="00BE7303" w:rsidRDefault="00BE7303" w:rsidP="00A62126">
      <w:pPr>
        <w:rPr>
          <w:color w:val="000000" w:themeColor="text1"/>
          <w:sz w:val="32"/>
        </w:rPr>
      </w:pPr>
    </w:p>
    <w:p w14:paraId="74758C04" w14:textId="77777777" w:rsidR="00672089" w:rsidRDefault="00672089" w:rsidP="00A62126">
      <w:pPr>
        <w:rPr>
          <w:color w:val="000000" w:themeColor="text1"/>
          <w:sz w:val="32"/>
        </w:rPr>
      </w:pPr>
    </w:p>
    <w:p w14:paraId="5C895D01" w14:textId="77777777" w:rsidR="00FC4443" w:rsidRPr="00FC4443" w:rsidRDefault="00FC4443" w:rsidP="00FC4443">
      <w:pPr>
        <w:autoSpaceDE w:val="0"/>
        <w:autoSpaceDN w:val="0"/>
        <w:spacing w:after="0" w:line="240" w:lineRule="auto"/>
        <w:jc w:val="center"/>
        <w:rPr>
          <w:rFonts w:ascii="Verdana" w:hAnsi="Verdana" w:cs="Times New Roman"/>
          <w:color w:val="000000"/>
        </w:rPr>
      </w:pPr>
    </w:p>
    <w:p w14:paraId="1CC1CA67" w14:textId="77777777" w:rsidR="00FC4443" w:rsidRPr="00B6257F" w:rsidRDefault="00FC4443" w:rsidP="002D06C0">
      <w:pPr>
        <w:autoSpaceDE w:val="0"/>
        <w:autoSpaceDN w:val="0"/>
        <w:spacing w:after="0" w:line="240" w:lineRule="auto"/>
        <w:rPr>
          <w:rFonts w:ascii="Verdana" w:hAnsi="Verdana" w:cs="Times New Roman"/>
          <w:color w:val="000000"/>
        </w:rPr>
      </w:pPr>
      <w:r w:rsidRPr="00B6257F">
        <w:rPr>
          <w:rFonts w:ascii="Verdana" w:hAnsi="Verdana" w:cs="Arial"/>
          <w:color w:val="000000"/>
        </w:rPr>
        <w:lastRenderedPageBreak/>
        <w:t xml:space="preserve">This booklet </w:t>
      </w:r>
      <w:r w:rsidR="002D06C0" w:rsidRPr="00B6257F">
        <w:rPr>
          <w:rFonts w:ascii="Verdana" w:hAnsi="Verdana" w:cs="Arial"/>
          <w:color w:val="000000"/>
        </w:rPr>
        <w:t>is</w:t>
      </w:r>
      <w:r w:rsidRPr="00B6257F">
        <w:rPr>
          <w:rFonts w:ascii="Verdana" w:hAnsi="Verdana" w:cs="Arial"/>
          <w:color w:val="000000"/>
        </w:rPr>
        <w:t xml:space="preserve"> for relative and fictive kin caregivers who have had children placed in their home by the Cabinet for Health and Family Services (CHFS), </w:t>
      </w:r>
      <w:r w:rsidR="002D06C0" w:rsidRPr="00B6257F">
        <w:rPr>
          <w:rFonts w:ascii="Verdana" w:hAnsi="Verdana" w:cs="Arial"/>
          <w:color w:val="000000"/>
        </w:rPr>
        <w:t>Department for Community Based Services (DCBS)</w:t>
      </w:r>
      <w:r w:rsidRPr="00B6257F">
        <w:rPr>
          <w:rFonts w:ascii="Verdana" w:hAnsi="Verdana" w:cs="Arial"/>
          <w:color w:val="000000"/>
        </w:rPr>
        <w:t>.</w:t>
      </w:r>
      <w:r w:rsidRPr="00B6257F">
        <w:rPr>
          <w:rFonts w:ascii="Verdana" w:hAnsi="Verdana" w:cs="Times New Roman"/>
          <w:b/>
          <w:bCs/>
          <w:color w:val="000000"/>
        </w:rPr>
        <w:t xml:space="preserve"> </w:t>
      </w:r>
      <w:r w:rsidR="002D06C0" w:rsidRPr="00B6257F">
        <w:rPr>
          <w:rFonts w:ascii="Verdana" w:hAnsi="Verdana" w:cs="Times New Roman"/>
          <w:b/>
          <w:bCs/>
          <w:color w:val="000000"/>
        </w:rPr>
        <w:t xml:space="preserve"> </w:t>
      </w:r>
      <w:r w:rsidR="002D06C0" w:rsidRPr="00B6257F">
        <w:rPr>
          <w:rFonts w:ascii="Verdana" w:hAnsi="Verdana" w:cs="Times New Roman"/>
          <w:bCs/>
          <w:color w:val="000000"/>
        </w:rPr>
        <w:t>The booklet provides</w:t>
      </w:r>
      <w:r w:rsidRPr="00B6257F">
        <w:rPr>
          <w:rFonts w:ascii="Verdana" w:hAnsi="Verdana" w:cs="Times New Roman"/>
          <w:color w:val="000000"/>
        </w:rPr>
        <w:t xml:space="preserve"> </w:t>
      </w:r>
      <w:r w:rsidR="002D06C0" w:rsidRPr="00B6257F">
        <w:rPr>
          <w:rFonts w:ascii="Verdana" w:hAnsi="Verdana" w:cs="Times New Roman"/>
          <w:color w:val="000000"/>
        </w:rPr>
        <w:t>i</w:t>
      </w:r>
      <w:r w:rsidRPr="00B6257F">
        <w:rPr>
          <w:rFonts w:ascii="Verdana" w:hAnsi="Verdana" w:cs="Times New Roman"/>
          <w:color w:val="000000"/>
        </w:rPr>
        <w:t xml:space="preserve">nformation on your rights and responsibilities as a </w:t>
      </w:r>
      <w:r w:rsidRPr="00B6257F">
        <w:rPr>
          <w:rFonts w:ascii="Verdana" w:hAnsi="Verdana" w:cs="Arial"/>
          <w:color w:val="000000"/>
        </w:rPr>
        <w:t>caregiver</w:t>
      </w:r>
      <w:r w:rsidR="002D06C0" w:rsidRPr="00B6257F">
        <w:rPr>
          <w:rFonts w:ascii="Verdana" w:hAnsi="Verdana" w:cs="Arial"/>
          <w:color w:val="000000"/>
        </w:rPr>
        <w:t>, and</w:t>
      </w:r>
      <w:r w:rsidRPr="00B6257F">
        <w:rPr>
          <w:rFonts w:ascii="Verdana" w:hAnsi="Verdana" w:cs="Times New Roman"/>
          <w:color w:val="000000"/>
        </w:rPr>
        <w:t xml:space="preserve"> </w:t>
      </w:r>
      <w:r w:rsidR="002D06C0" w:rsidRPr="00B6257F">
        <w:rPr>
          <w:rFonts w:ascii="Verdana" w:hAnsi="Verdana" w:cs="Times New Roman"/>
          <w:color w:val="000000"/>
        </w:rPr>
        <w:t>e</w:t>
      </w:r>
      <w:r w:rsidRPr="00B6257F">
        <w:rPr>
          <w:rFonts w:ascii="Verdana" w:hAnsi="Verdana" w:cs="Times New Roman"/>
          <w:color w:val="000000"/>
        </w:rPr>
        <w:t>xplain</w:t>
      </w:r>
      <w:r w:rsidR="002D06C0" w:rsidRPr="00B6257F">
        <w:rPr>
          <w:rFonts w:ascii="Verdana" w:hAnsi="Verdana" w:cs="Times New Roman"/>
          <w:color w:val="000000"/>
        </w:rPr>
        <w:t>s</w:t>
      </w:r>
      <w:r w:rsidRPr="00B6257F">
        <w:rPr>
          <w:rFonts w:ascii="Verdana" w:hAnsi="Verdana" w:cs="Times New Roman"/>
          <w:color w:val="000000"/>
        </w:rPr>
        <w:t xml:space="preserve"> what you can expect from </w:t>
      </w:r>
      <w:r w:rsidR="002D06C0" w:rsidRPr="00B6257F">
        <w:rPr>
          <w:rFonts w:ascii="Verdana" w:hAnsi="Verdana" w:cs="Times New Roman"/>
          <w:color w:val="000000"/>
        </w:rPr>
        <w:t>DCBS</w:t>
      </w:r>
      <w:r w:rsidRPr="00B6257F">
        <w:rPr>
          <w:rFonts w:ascii="Verdana" w:hAnsi="Verdana" w:cs="Times New Roman"/>
          <w:color w:val="000000"/>
        </w:rPr>
        <w:t xml:space="preserve"> while you provide care to a child placed in your home. </w:t>
      </w:r>
    </w:p>
    <w:p w14:paraId="517E9F7E" w14:textId="77777777" w:rsidR="00FC4443" w:rsidRPr="00B6257F" w:rsidRDefault="00FC4443" w:rsidP="00FC4443">
      <w:pPr>
        <w:autoSpaceDE w:val="0"/>
        <w:autoSpaceDN w:val="0"/>
        <w:spacing w:after="0" w:line="240" w:lineRule="auto"/>
        <w:rPr>
          <w:rFonts w:ascii="Verdana" w:hAnsi="Verdana" w:cs="Times New Roman"/>
          <w:color w:val="000000"/>
        </w:rPr>
      </w:pPr>
    </w:p>
    <w:p w14:paraId="01B988F5" w14:textId="77777777" w:rsidR="00FC4443" w:rsidRPr="00B6257F" w:rsidRDefault="00FC4443" w:rsidP="00FC4443">
      <w:pPr>
        <w:autoSpaceDE w:val="0"/>
        <w:autoSpaceDN w:val="0"/>
        <w:spacing w:after="0" w:line="240" w:lineRule="auto"/>
        <w:rPr>
          <w:rFonts w:ascii="Verdana" w:hAnsi="Verdana" w:cs="Times New Roman"/>
          <w:color w:val="000000"/>
        </w:rPr>
      </w:pPr>
      <w:r w:rsidRPr="00B6257F">
        <w:rPr>
          <w:rFonts w:ascii="Verdana" w:hAnsi="Verdana" w:cs="Times New Roman"/>
          <w:color w:val="000000"/>
        </w:rPr>
        <w:t xml:space="preserve">There is a glossary in the back that </w:t>
      </w:r>
      <w:r w:rsidR="002D06C0" w:rsidRPr="00B6257F">
        <w:rPr>
          <w:rFonts w:ascii="Verdana" w:hAnsi="Verdana" w:cs="Times New Roman"/>
          <w:color w:val="000000"/>
        </w:rPr>
        <w:t>lists</w:t>
      </w:r>
      <w:r w:rsidRPr="00B6257F">
        <w:rPr>
          <w:rFonts w:ascii="Verdana" w:hAnsi="Verdana" w:cs="Times New Roman"/>
          <w:color w:val="000000"/>
        </w:rPr>
        <w:t xml:space="preserve"> the definitions of some words that your social service worker, judge and other individuals will us</w:t>
      </w:r>
      <w:r w:rsidR="002D06C0" w:rsidRPr="00B6257F">
        <w:rPr>
          <w:rFonts w:ascii="Verdana" w:hAnsi="Verdana" w:cs="Times New Roman"/>
          <w:color w:val="000000"/>
        </w:rPr>
        <w:t>e</w:t>
      </w:r>
      <w:r w:rsidRPr="00B6257F">
        <w:rPr>
          <w:rFonts w:ascii="Verdana" w:hAnsi="Verdana" w:cs="Times New Roman"/>
          <w:color w:val="000000"/>
        </w:rPr>
        <w:t xml:space="preserve"> when they are talking to you about your case. </w:t>
      </w:r>
    </w:p>
    <w:p w14:paraId="45C7CCDC" w14:textId="77777777" w:rsidR="00FC4443" w:rsidRPr="00B6257F" w:rsidRDefault="00FC4443" w:rsidP="00FC4443">
      <w:pPr>
        <w:autoSpaceDE w:val="0"/>
        <w:autoSpaceDN w:val="0"/>
        <w:spacing w:after="0" w:line="240" w:lineRule="auto"/>
        <w:rPr>
          <w:rFonts w:ascii="Verdana" w:hAnsi="Verdana" w:cs="Times New Roman"/>
          <w:color w:val="000000"/>
        </w:rPr>
      </w:pPr>
    </w:p>
    <w:p w14:paraId="1D0AF40F" w14:textId="77777777" w:rsidR="00FC4443" w:rsidRPr="00B6257F" w:rsidRDefault="00FC4443" w:rsidP="00FC4443">
      <w:pPr>
        <w:autoSpaceDE w:val="0"/>
        <w:autoSpaceDN w:val="0"/>
        <w:spacing w:after="0" w:line="240" w:lineRule="auto"/>
        <w:rPr>
          <w:rFonts w:ascii="Verdana" w:hAnsi="Verdana" w:cs="Times New Roman"/>
          <w:color w:val="000000"/>
        </w:rPr>
      </w:pPr>
      <w:r w:rsidRPr="00B6257F">
        <w:rPr>
          <w:rFonts w:ascii="Verdana" w:hAnsi="Verdana" w:cs="Times New Roman"/>
          <w:color w:val="000000"/>
        </w:rPr>
        <w:t xml:space="preserve">As an agency, we are committed to partnering with birth parents to strengthen their family through the support and coordination of resources that will help the birth parents provide a safe and stable home for themselves and their children. </w:t>
      </w:r>
      <w:r w:rsidR="00B516B6" w:rsidRPr="00B6257F">
        <w:rPr>
          <w:rFonts w:ascii="Verdana" w:hAnsi="Verdana" w:cs="Times New Roman"/>
          <w:color w:val="000000"/>
        </w:rPr>
        <w:t xml:space="preserve"> </w:t>
      </w:r>
      <w:r w:rsidRPr="00B6257F">
        <w:rPr>
          <w:rFonts w:ascii="Verdana" w:hAnsi="Verdana" w:cs="Times New Roman"/>
          <w:color w:val="000000"/>
        </w:rPr>
        <w:t xml:space="preserve">In some situations, it is necessary for children to live with someone else other than their parents or guardians on a temporary basis while the family receives services that will enable the family to live together safely. </w:t>
      </w:r>
      <w:r w:rsidR="00B516B6" w:rsidRPr="00B6257F">
        <w:rPr>
          <w:rFonts w:ascii="Verdana" w:hAnsi="Verdana" w:cs="Times New Roman"/>
          <w:color w:val="000000"/>
        </w:rPr>
        <w:t xml:space="preserve"> </w:t>
      </w:r>
      <w:r w:rsidRPr="00B6257F">
        <w:rPr>
          <w:rFonts w:ascii="Verdana" w:hAnsi="Verdana" w:cs="Times New Roman"/>
          <w:color w:val="000000"/>
        </w:rPr>
        <w:t>Our goal is to see</w:t>
      </w:r>
      <w:r w:rsidR="00B516B6" w:rsidRPr="00B6257F">
        <w:rPr>
          <w:rFonts w:ascii="Verdana" w:hAnsi="Verdana" w:cs="Times New Roman"/>
          <w:color w:val="000000"/>
        </w:rPr>
        <w:t xml:space="preserve"> children safely reunited with their parents.</w:t>
      </w:r>
    </w:p>
    <w:p w14:paraId="4841AFA7" w14:textId="77777777" w:rsidR="00FC4443" w:rsidRPr="00B6257F" w:rsidRDefault="00FC4443" w:rsidP="00FC4443">
      <w:pPr>
        <w:autoSpaceDE w:val="0"/>
        <w:autoSpaceDN w:val="0"/>
        <w:spacing w:after="0" w:line="240" w:lineRule="auto"/>
        <w:rPr>
          <w:rFonts w:ascii="Verdana" w:hAnsi="Verdana" w:cs="Times New Roman"/>
          <w:color w:val="000000"/>
        </w:rPr>
      </w:pPr>
    </w:p>
    <w:p w14:paraId="1AFC6918" w14:textId="77777777" w:rsidR="00FC4443" w:rsidRPr="00B6257F" w:rsidRDefault="00FC4443" w:rsidP="00FC4443">
      <w:pPr>
        <w:autoSpaceDE w:val="0"/>
        <w:autoSpaceDN w:val="0"/>
        <w:spacing w:after="0" w:line="240" w:lineRule="auto"/>
        <w:rPr>
          <w:rFonts w:ascii="Verdana" w:hAnsi="Verdana" w:cs="Arial"/>
          <w:color w:val="000000"/>
        </w:rPr>
      </w:pPr>
      <w:r w:rsidRPr="00B6257F">
        <w:rPr>
          <w:rFonts w:ascii="Verdana" w:hAnsi="Verdana" w:cs="Times New Roman"/>
          <w:color w:val="000000"/>
        </w:rPr>
        <w:t xml:space="preserve">Additionally, we would like to take this opportunity to thank you for your willingness to be a </w:t>
      </w:r>
      <w:r w:rsidRPr="00B6257F">
        <w:rPr>
          <w:rFonts w:ascii="Verdana" w:hAnsi="Verdana" w:cs="Arial"/>
          <w:color w:val="000000"/>
        </w:rPr>
        <w:t xml:space="preserve">caregiver.  It is a selfless act to open one’s home to a child who is in need of a safe place to live.  We understand that this can be a challenging and new experience.  As an agency, we are also committed to supporting you as caregivers as you will have an important role in the child’s life.  </w:t>
      </w:r>
    </w:p>
    <w:p w14:paraId="605885E0" w14:textId="77777777" w:rsidR="00FC4443" w:rsidRPr="00B6257F" w:rsidRDefault="00FC4443" w:rsidP="00FC4443">
      <w:pPr>
        <w:autoSpaceDE w:val="0"/>
        <w:autoSpaceDN w:val="0"/>
        <w:spacing w:after="0" w:line="240" w:lineRule="auto"/>
        <w:rPr>
          <w:rFonts w:ascii="Verdana" w:hAnsi="Verdana" w:cs="Arial"/>
          <w:color w:val="000000"/>
        </w:rPr>
      </w:pPr>
    </w:p>
    <w:p w14:paraId="3F14B924" w14:textId="77777777" w:rsidR="00FC4443" w:rsidRPr="00B6257F" w:rsidRDefault="00B516B6" w:rsidP="00FC4443">
      <w:pPr>
        <w:autoSpaceDE w:val="0"/>
        <w:autoSpaceDN w:val="0"/>
        <w:spacing w:after="0" w:line="240" w:lineRule="auto"/>
        <w:rPr>
          <w:rFonts w:ascii="Verdana" w:hAnsi="Verdana" w:cs="Times New Roman"/>
          <w:color w:val="000000"/>
        </w:rPr>
      </w:pPr>
      <w:r w:rsidRPr="00B6257F">
        <w:rPr>
          <w:rFonts w:ascii="Verdana" w:hAnsi="Verdana" w:cs="Arial"/>
          <w:color w:val="000000"/>
        </w:rPr>
        <w:t>W</w:t>
      </w:r>
      <w:r w:rsidR="00FC4443" w:rsidRPr="00B6257F">
        <w:rPr>
          <w:rFonts w:ascii="Verdana" w:hAnsi="Verdana" w:cs="Arial"/>
          <w:color w:val="000000"/>
        </w:rPr>
        <w:t>hen</w:t>
      </w:r>
      <w:r w:rsidRPr="00B6257F">
        <w:rPr>
          <w:rFonts w:ascii="Verdana" w:hAnsi="Verdana" w:cs="Arial"/>
          <w:color w:val="000000"/>
        </w:rPr>
        <w:t xml:space="preserve"> a child is initially placed in</w:t>
      </w:r>
      <w:r w:rsidR="00FC4443" w:rsidRPr="00B6257F">
        <w:rPr>
          <w:rFonts w:ascii="Verdana" w:hAnsi="Verdana" w:cs="Arial"/>
          <w:color w:val="000000"/>
        </w:rPr>
        <w:t xml:space="preserve"> your home, there will be no monetary compensation.  Should you choose</w:t>
      </w:r>
      <w:r w:rsidR="00D02A7E">
        <w:rPr>
          <w:rFonts w:ascii="Verdana" w:hAnsi="Verdana" w:cs="Arial"/>
          <w:color w:val="000000"/>
        </w:rPr>
        <w:t xml:space="preserve"> </w:t>
      </w:r>
      <w:r w:rsidR="00D02A7E" w:rsidRPr="00837CC5">
        <w:rPr>
          <w:rFonts w:ascii="Verdana" w:hAnsi="Verdana" w:cs="Arial"/>
        </w:rPr>
        <w:t>to apply to become a foster or adoptive parent for the child in your care, and should</w:t>
      </w:r>
      <w:r w:rsidR="00FC4443" w:rsidRPr="00837CC5">
        <w:rPr>
          <w:rFonts w:ascii="Verdana" w:hAnsi="Verdana" w:cs="Arial"/>
        </w:rPr>
        <w:t xml:space="preserve"> </w:t>
      </w:r>
      <w:r w:rsidR="00FC4443" w:rsidRPr="00B6257F">
        <w:rPr>
          <w:rFonts w:ascii="Verdana" w:hAnsi="Verdana" w:cs="Arial"/>
          <w:color w:val="000000"/>
        </w:rPr>
        <w:t xml:space="preserve">you are approved, you will begin to receive </w:t>
      </w:r>
      <w:r w:rsidR="00D02A7E" w:rsidRPr="00837CC5">
        <w:rPr>
          <w:rFonts w:ascii="Verdana" w:hAnsi="Verdana" w:cs="Arial"/>
        </w:rPr>
        <w:t>a</w:t>
      </w:r>
      <w:r w:rsidR="00D02A7E" w:rsidRPr="00D02A7E">
        <w:rPr>
          <w:rFonts w:ascii="Verdana" w:hAnsi="Verdana" w:cs="Arial"/>
          <w:b/>
          <w:color w:val="FF0000"/>
        </w:rPr>
        <w:t xml:space="preserve"> </w:t>
      </w:r>
      <w:r w:rsidR="00D02A7E" w:rsidRPr="00837CC5">
        <w:rPr>
          <w:rFonts w:ascii="Verdana" w:hAnsi="Verdana" w:cs="Arial"/>
        </w:rPr>
        <w:t xml:space="preserve">per diem beginning </w:t>
      </w:r>
      <w:r w:rsidR="00FC4443" w:rsidRPr="00B6257F">
        <w:rPr>
          <w:rFonts w:ascii="Verdana" w:hAnsi="Verdana" w:cs="Arial"/>
          <w:color w:val="000000"/>
        </w:rPr>
        <w:t>at the time of approval.  However, no back</w:t>
      </w:r>
      <w:r w:rsidRPr="00B6257F">
        <w:rPr>
          <w:rFonts w:ascii="Verdana" w:hAnsi="Verdana" w:cs="Arial"/>
          <w:color w:val="000000"/>
        </w:rPr>
        <w:t xml:space="preserve"> </w:t>
      </w:r>
      <w:r w:rsidR="00FC4443" w:rsidRPr="00B6257F">
        <w:rPr>
          <w:rFonts w:ascii="Verdana" w:hAnsi="Verdana" w:cs="Arial"/>
          <w:color w:val="000000"/>
        </w:rPr>
        <w:t xml:space="preserve">payments will be issued.  While a child is placed in your care, you may apply for </w:t>
      </w:r>
      <w:r w:rsidRPr="00B6257F">
        <w:rPr>
          <w:rFonts w:ascii="Verdana" w:hAnsi="Verdana" w:cs="Arial"/>
          <w:color w:val="000000"/>
        </w:rPr>
        <w:t xml:space="preserve">additional </w:t>
      </w:r>
      <w:r w:rsidR="00FC4443" w:rsidRPr="00B6257F">
        <w:rPr>
          <w:rFonts w:ascii="Verdana" w:hAnsi="Verdana" w:cs="Arial"/>
          <w:color w:val="000000"/>
        </w:rPr>
        <w:t>benefits</w:t>
      </w:r>
      <w:r w:rsidRPr="00B6257F">
        <w:rPr>
          <w:rFonts w:ascii="Verdana" w:hAnsi="Verdana" w:cs="Arial"/>
          <w:color w:val="000000"/>
        </w:rPr>
        <w:t xml:space="preserve"> (see back of the booklet)</w:t>
      </w:r>
      <w:r w:rsidR="00FC4443" w:rsidRPr="00B6257F">
        <w:rPr>
          <w:rFonts w:ascii="Verdana" w:hAnsi="Verdana" w:cs="Arial"/>
          <w:color w:val="000000"/>
        </w:rPr>
        <w:t>.  As long as the child is in the custody of DCBS</w:t>
      </w:r>
      <w:r w:rsidRPr="00B6257F">
        <w:rPr>
          <w:rFonts w:ascii="Verdana" w:hAnsi="Verdana" w:cs="Arial"/>
          <w:color w:val="000000"/>
        </w:rPr>
        <w:t>,</w:t>
      </w:r>
      <w:r w:rsidR="00FC4443" w:rsidRPr="00B6257F">
        <w:rPr>
          <w:rFonts w:ascii="Verdana" w:hAnsi="Verdana" w:cs="Arial"/>
          <w:color w:val="000000"/>
        </w:rPr>
        <w:t xml:space="preserve"> the child will receive medical insurance. </w:t>
      </w:r>
      <w:r w:rsidR="00FC4443" w:rsidRPr="00B6257F">
        <w:rPr>
          <w:rFonts w:ascii="Verdana" w:hAnsi="Verdana" w:cs="Times New Roman"/>
          <w:color w:val="000000"/>
        </w:rPr>
        <w:t xml:space="preserve">  </w:t>
      </w:r>
    </w:p>
    <w:p w14:paraId="190F80F5" w14:textId="77777777" w:rsidR="00FC4443" w:rsidRPr="00B6257F" w:rsidRDefault="00FC4443" w:rsidP="00FC4443">
      <w:pPr>
        <w:autoSpaceDE w:val="0"/>
        <w:autoSpaceDN w:val="0"/>
        <w:spacing w:after="0" w:line="240" w:lineRule="auto"/>
        <w:rPr>
          <w:rFonts w:ascii="Verdana" w:hAnsi="Verdana" w:cs="Times New Roman"/>
          <w:color w:val="000000"/>
        </w:rPr>
      </w:pPr>
    </w:p>
    <w:p w14:paraId="02D2F98B" w14:textId="77777777" w:rsidR="003451DD" w:rsidRPr="00B6257F" w:rsidRDefault="003451DD" w:rsidP="003451DD">
      <w:pPr>
        <w:pStyle w:val="Default"/>
        <w:rPr>
          <w:sz w:val="22"/>
          <w:szCs w:val="22"/>
        </w:rPr>
      </w:pPr>
    </w:p>
    <w:p w14:paraId="72BC085C" w14:textId="77777777" w:rsidR="003451DD" w:rsidRPr="00B6257F" w:rsidRDefault="003451DD" w:rsidP="003451DD">
      <w:pPr>
        <w:pStyle w:val="Default"/>
        <w:rPr>
          <w:sz w:val="22"/>
          <w:szCs w:val="22"/>
        </w:rPr>
      </w:pPr>
    </w:p>
    <w:p w14:paraId="32999A7A" w14:textId="77777777" w:rsidR="003451DD" w:rsidRPr="00B6257F" w:rsidRDefault="003451DD" w:rsidP="00461677">
      <w:pPr>
        <w:pStyle w:val="Default"/>
        <w:jc w:val="center"/>
        <w:rPr>
          <w:sz w:val="22"/>
          <w:szCs w:val="22"/>
        </w:rPr>
      </w:pPr>
    </w:p>
    <w:p w14:paraId="49C7F7D6" w14:textId="77777777" w:rsidR="003451DD" w:rsidRPr="00B6257F" w:rsidRDefault="003451DD" w:rsidP="003451DD">
      <w:pPr>
        <w:pStyle w:val="Default"/>
        <w:rPr>
          <w:sz w:val="22"/>
          <w:szCs w:val="22"/>
        </w:rPr>
      </w:pPr>
    </w:p>
    <w:p w14:paraId="177BAB74" w14:textId="77777777" w:rsidR="003451DD" w:rsidRPr="00B6257F" w:rsidRDefault="003451DD" w:rsidP="003451DD">
      <w:pPr>
        <w:pStyle w:val="Default"/>
        <w:rPr>
          <w:sz w:val="22"/>
          <w:szCs w:val="22"/>
        </w:rPr>
      </w:pPr>
    </w:p>
    <w:p w14:paraId="7E6D4B64" w14:textId="77777777" w:rsidR="003451DD" w:rsidRPr="00B6257F" w:rsidRDefault="003451DD" w:rsidP="003451DD">
      <w:pPr>
        <w:pStyle w:val="Default"/>
        <w:rPr>
          <w:sz w:val="22"/>
          <w:szCs w:val="22"/>
        </w:rPr>
      </w:pPr>
    </w:p>
    <w:p w14:paraId="41F23BC1" w14:textId="77777777" w:rsidR="003451DD" w:rsidRPr="00B6257F" w:rsidRDefault="003451DD" w:rsidP="003451DD">
      <w:pPr>
        <w:pStyle w:val="Default"/>
        <w:rPr>
          <w:sz w:val="22"/>
          <w:szCs w:val="22"/>
        </w:rPr>
      </w:pPr>
    </w:p>
    <w:p w14:paraId="04EB41D8" w14:textId="77777777" w:rsidR="003451DD" w:rsidRPr="00B6257F" w:rsidRDefault="003451DD" w:rsidP="003451DD">
      <w:pPr>
        <w:pStyle w:val="Default"/>
        <w:rPr>
          <w:sz w:val="22"/>
          <w:szCs w:val="22"/>
        </w:rPr>
      </w:pPr>
    </w:p>
    <w:p w14:paraId="5049B011" w14:textId="77777777" w:rsidR="003451DD" w:rsidRDefault="003451DD" w:rsidP="003451DD">
      <w:pPr>
        <w:pStyle w:val="Default"/>
      </w:pPr>
    </w:p>
    <w:p w14:paraId="35F469A6" w14:textId="77777777" w:rsidR="00B6257F" w:rsidRDefault="00B6257F" w:rsidP="003451DD">
      <w:pPr>
        <w:pStyle w:val="Default"/>
      </w:pPr>
    </w:p>
    <w:p w14:paraId="7C85C73D" w14:textId="77777777" w:rsidR="00B6257F" w:rsidRDefault="00B6257F" w:rsidP="003451DD">
      <w:pPr>
        <w:pStyle w:val="Default"/>
      </w:pPr>
    </w:p>
    <w:p w14:paraId="3339695F" w14:textId="77777777" w:rsidR="00B6257F" w:rsidRDefault="00B6257F" w:rsidP="003451DD">
      <w:pPr>
        <w:pStyle w:val="Default"/>
      </w:pPr>
    </w:p>
    <w:p w14:paraId="3C8C1EE1" w14:textId="77777777" w:rsidR="00B6257F" w:rsidRDefault="00B6257F" w:rsidP="003451DD">
      <w:pPr>
        <w:pStyle w:val="Default"/>
      </w:pPr>
    </w:p>
    <w:p w14:paraId="66896E82" w14:textId="77777777" w:rsidR="00B6257F" w:rsidRDefault="00B6257F" w:rsidP="003451DD">
      <w:pPr>
        <w:pStyle w:val="Default"/>
      </w:pPr>
    </w:p>
    <w:p w14:paraId="41616A16" w14:textId="77777777" w:rsidR="00B6257F" w:rsidRDefault="00B6257F" w:rsidP="003451DD">
      <w:pPr>
        <w:pStyle w:val="Default"/>
      </w:pPr>
    </w:p>
    <w:p w14:paraId="512FA74E" w14:textId="77777777" w:rsidR="00B6257F" w:rsidRDefault="00B6257F" w:rsidP="003451DD">
      <w:pPr>
        <w:pStyle w:val="Default"/>
      </w:pPr>
    </w:p>
    <w:p w14:paraId="2C3248F5" w14:textId="77777777" w:rsidR="00FE35B9" w:rsidRPr="00906FB1" w:rsidRDefault="00FE35B9" w:rsidP="0016166B">
      <w:pPr>
        <w:pStyle w:val="Default"/>
        <w:jc w:val="center"/>
        <w:rPr>
          <w:b/>
          <w:sz w:val="32"/>
          <w:szCs w:val="32"/>
        </w:rPr>
      </w:pPr>
      <w:r w:rsidRPr="00906FB1">
        <w:rPr>
          <w:b/>
          <w:sz w:val="32"/>
          <w:szCs w:val="32"/>
        </w:rPr>
        <w:t>Relative</w:t>
      </w:r>
      <w:r w:rsidR="00F81787" w:rsidRPr="00906FB1">
        <w:rPr>
          <w:b/>
          <w:sz w:val="32"/>
          <w:szCs w:val="32"/>
        </w:rPr>
        <w:t>/</w:t>
      </w:r>
      <w:r w:rsidRPr="00906FB1">
        <w:rPr>
          <w:b/>
          <w:sz w:val="32"/>
          <w:szCs w:val="32"/>
        </w:rPr>
        <w:t>Fictive Kin Caregiver</w:t>
      </w:r>
    </w:p>
    <w:p w14:paraId="2025AEE1" w14:textId="77777777" w:rsidR="0016166B" w:rsidRPr="00906FB1" w:rsidRDefault="0016166B" w:rsidP="0016166B">
      <w:pPr>
        <w:pStyle w:val="Default"/>
        <w:jc w:val="center"/>
        <w:rPr>
          <w:b/>
          <w:sz w:val="32"/>
          <w:szCs w:val="32"/>
        </w:rPr>
      </w:pPr>
      <w:r w:rsidRPr="00906FB1">
        <w:rPr>
          <w:b/>
          <w:sz w:val="32"/>
          <w:szCs w:val="32"/>
        </w:rPr>
        <w:t xml:space="preserve"> Rights &amp; Responsibilities</w:t>
      </w:r>
    </w:p>
    <w:p w14:paraId="60B2B957" w14:textId="77777777" w:rsidR="00801FC5" w:rsidRPr="00801FC5" w:rsidRDefault="00801FC5" w:rsidP="0016166B">
      <w:pPr>
        <w:pStyle w:val="Default"/>
        <w:jc w:val="center"/>
        <w:rPr>
          <w:sz w:val="28"/>
          <w:szCs w:val="28"/>
        </w:rPr>
      </w:pPr>
    </w:p>
    <w:p w14:paraId="437D2302" w14:textId="77777777" w:rsidR="0016166B" w:rsidRPr="00B6257F" w:rsidRDefault="0016166B" w:rsidP="00801FC5">
      <w:pPr>
        <w:pStyle w:val="Default"/>
        <w:rPr>
          <w:sz w:val="22"/>
          <w:szCs w:val="22"/>
          <w:u w:val="single"/>
        </w:rPr>
      </w:pPr>
      <w:r w:rsidRPr="00B6257F">
        <w:rPr>
          <w:sz w:val="22"/>
          <w:szCs w:val="22"/>
          <w:u w:val="single"/>
        </w:rPr>
        <w:t>You have the right</w:t>
      </w:r>
      <w:r w:rsidR="00B516B6" w:rsidRPr="00B6257F">
        <w:rPr>
          <w:sz w:val="22"/>
          <w:szCs w:val="22"/>
          <w:u w:val="single"/>
        </w:rPr>
        <w:t xml:space="preserve"> to</w:t>
      </w:r>
      <w:r w:rsidRPr="00B6257F">
        <w:rPr>
          <w:sz w:val="22"/>
          <w:szCs w:val="22"/>
          <w:u w:val="single"/>
        </w:rPr>
        <w:t>…</w:t>
      </w:r>
    </w:p>
    <w:p w14:paraId="32B4ECDA" w14:textId="77777777" w:rsidR="0016166B" w:rsidRPr="00B6257F" w:rsidRDefault="00B516B6" w:rsidP="0016166B">
      <w:pPr>
        <w:pStyle w:val="Default"/>
        <w:numPr>
          <w:ilvl w:val="0"/>
          <w:numId w:val="4"/>
        </w:numPr>
        <w:rPr>
          <w:sz w:val="22"/>
          <w:szCs w:val="22"/>
        </w:rPr>
      </w:pPr>
      <w:r w:rsidRPr="00B6257F">
        <w:rPr>
          <w:sz w:val="22"/>
          <w:szCs w:val="22"/>
        </w:rPr>
        <w:t>B</w:t>
      </w:r>
      <w:r w:rsidR="0016166B" w:rsidRPr="00B6257F">
        <w:rPr>
          <w:sz w:val="22"/>
          <w:szCs w:val="22"/>
        </w:rPr>
        <w:t>e treated with respect;</w:t>
      </w:r>
    </w:p>
    <w:p w14:paraId="61EF3AF7" w14:textId="77777777" w:rsidR="0016166B" w:rsidRPr="00B6257F" w:rsidRDefault="00B516B6" w:rsidP="0016166B">
      <w:pPr>
        <w:pStyle w:val="Default"/>
        <w:numPr>
          <w:ilvl w:val="0"/>
          <w:numId w:val="4"/>
        </w:numPr>
        <w:rPr>
          <w:sz w:val="22"/>
          <w:szCs w:val="22"/>
        </w:rPr>
      </w:pPr>
      <w:r w:rsidRPr="00B6257F">
        <w:rPr>
          <w:sz w:val="22"/>
          <w:szCs w:val="22"/>
        </w:rPr>
        <w:t>B</w:t>
      </w:r>
      <w:r w:rsidR="0016166B" w:rsidRPr="00B6257F">
        <w:rPr>
          <w:sz w:val="22"/>
          <w:szCs w:val="22"/>
        </w:rPr>
        <w:t xml:space="preserve">e heard and to help make decisions </w:t>
      </w:r>
      <w:r w:rsidRPr="00B6257F">
        <w:rPr>
          <w:sz w:val="22"/>
          <w:szCs w:val="22"/>
        </w:rPr>
        <w:t>for the child</w:t>
      </w:r>
      <w:r w:rsidR="0016166B" w:rsidRPr="00B6257F">
        <w:rPr>
          <w:sz w:val="22"/>
          <w:szCs w:val="22"/>
        </w:rPr>
        <w:t>;</w:t>
      </w:r>
    </w:p>
    <w:p w14:paraId="31B5F26B" w14:textId="77777777" w:rsidR="0016166B" w:rsidRPr="00B6257F" w:rsidRDefault="00B516B6" w:rsidP="0016166B">
      <w:pPr>
        <w:pStyle w:val="Default"/>
        <w:numPr>
          <w:ilvl w:val="0"/>
          <w:numId w:val="4"/>
        </w:numPr>
        <w:rPr>
          <w:sz w:val="22"/>
          <w:szCs w:val="22"/>
        </w:rPr>
      </w:pPr>
      <w:r w:rsidRPr="00B6257F">
        <w:rPr>
          <w:sz w:val="22"/>
          <w:szCs w:val="22"/>
        </w:rPr>
        <w:t>B</w:t>
      </w:r>
      <w:r w:rsidR="0016166B" w:rsidRPr="00B6257F">
        <w:rPr>
          <w:sz w:val="22"/>
          <w:szCs w:val="22"/>
        </w:rPr>
        <w:t>e informed about the child’s physical and mental health;</w:t>
      </w:r>
    </w:p>
    <w:p w14:paraId="2C21C0CC" w14:textId="77777777" w:rsidR="0016166B" w:rsidRPr="00B6257F" w:rsidRDefault="00B516B6" w:rsidP="0016166B">
      <w:pPr>
        <w:pStyle w:val="Default"/>
        <w:numPr>
          <w:ilvl w:val="0"/>
          <w:numId w:val="4"/>
        </w:numPr>
        <w:rPr>
          <w:sz w:val="22"/>
          <w:szCs w:val="22"/>
        </w:rPr>
      </w:pPr>
      <w:r w:rsidRPr="00B6257F">
        <w:rPr>
          <w:sz w:val="22"/>
          <w:szCs w:val="22"/>
        </w:rPr>
        <w:t>K</w:t>
      </w:r>
      <w:r w:rsidR="00FE35B9" w:rsidRPr="00B6257F">
        <w:rPr>
          <w:sz w:val="22"/>
          <w:szCs w:val="22"/>
        </w:rPr>
        <w:t>now about the child’s school progress and participate in decisions concerning their educational needs;</w:t>
      </w:r>
      <w:r w:rsidRPr="00B6257F">
        <w:rPr>
          <w:sz w:val="22"/>
          <w:szCs w:val="22"/>
        </w:rPr>
        <w:t xml:space="preserve"> and</w:t>
      </w:r>
    </w:p>
    <w:p w14:paraId="25EE285B" w14:textId="77777777" w:rsidR="00FE35B9" w:rsidRPr="00B6257F" w:rsidRDefault="00B516B6" w:rsidP="0016166B">
      <w:pPr>
        <w:pStyle w:val="Default"/>
        <w:numPr>
          <w:ilvl w:val="0"/>
          <w:numId w:val="4"/>
        </w:numPr>
        <w:rPr>
          <w:sz w:val="22"/>
          <w:szCs w:val="22"/>
        </w:rPr>
      </w:pPr>
      <w:r w:rsidRPr="00B6257F">
        <w:rPr>
          <w:sz w:val="22"/>
          <w:szCs w:val="22"/>
        </w:rPr>
        <w:t>F</w:t>
      </w:r>
      <w:r w:rsidR="00FE35B9" w:rsidRPr="00B6257F">
        <w:rPr>
          <w:sz w:val="22"/>
          <w:szCs w:val="22"/>
        </w:rPr>
        <w:t>ile a service appeal if you are not satisfied with your case plan or visitation agreement.</w:t>
      </w:r>
    </w:p>
    <w:p w14:paraId="3C8EE128" w14:textId="77777777" w:rsidR="002B6717" w:rsidRDefault="002B6717" w:rsidP="00FE35B9">
      <w:pPr>
        <w:pStyle w:val="Default"/>
      </w:pPr>
    </w:p>
    <w:p w14:paraId="50609AEA" w14:textId="77777777" w:rsidR="00FE35B9" w:rsidRPr="00B6257F" w:rsidRDefault="00FE35B9" w:rsidP="00801FC5">
      <w:pPr>
        <w:pStyle w:val="Default"/>
        <w:rPr>
          <w:sz w:val="22"/>
          <w:szCs w:val="22"/>
          <w:u w:val="single"/>
        </w:rPr>
      </w:pPr>
      <w:r w:rsidRPr="00B6257F">
        <w:rPr>
          <w:sz w:val="22"/>
          <w:szCs w:val="22"/>
          <w:u w:val="single"/>
        </w:rPr>
        <w:t>It is your responsibility</w:t>
      </w:r>
      <w:r w:rsidR="00E36CD5" w:rsidRPr="00B6257F">
        <w:rPr>
          <w:sz w:val="22"/>
          <w:szCs w:val="22"/>
          <w:u w:val="single"/>
        </w:rPr>
        <w:t xml:space="preserve"> to</w:t>
      </w:r>
      <w:r w:rsidRPr="00B6257F">
        <w:rPr>
          <w:sz w:val="22"/>
          <w:szCs w:val="22"/>
          <w:u w:val="single"/>
        </w:rPr>
        <w:t>…</w:t>
      </w:r>
    </w:p>
    <w:p w14:paraId="2523E59E" w14:textId="77777777" w:rsidR="00FE35B9" w:rsidRPr="00B6257F" w:rsidRDefault="00E36CD5" w:rsidP="00FE35B9">
      <w:pPr>
        <w:pStyle w:val="Default"/>
        <w:numPr>
          <w:ilvl w:val="0"/>
          <w:numId w:val="4"/>
        </w:numPr>
        <w:rPr>
          <w:sz w:val="22"/>
          <w:szCs w:val="22"/>
          <w:u w:val="single"/>
        </w:rPr>
      </w:pPr>
      <w:r w:rsidRPr="00B6257F">
        <w:rPr>
          <w:sz w:val="22"/>
          <w:szCs w:val="22"/>
        </w:rPr>
        <w:t>B</w:t>
      </w:r>
      <w:r w:rsidR="00FE35B9" w:rsidRPr="00B6257F">
        <w:rPr>
          <w:sz w:val="22"/>
          <w:szCs w:val="22"/>
        </w:rPr>
        <w:t>e supportive of the child placed in your care;</w:t>
      </w:r>
    </w:p>
    <w:p w14:paraId="6D2C935F" w14:textId="77777777" w:rsidR="00FE35B9" w:rsidRPr="00B6257F" w:rsidRDefault="00E36CD5" w:rsidP="00FE35B9">
      <w:pPr>
        <w:pStyle w:val="Default"/>
        <w:numPr>
          <w:ilvl w:val="0"/>
          <w:numId w:val="4"/>
        </w:numPr>
        <w:rPr>
          <w:sz w:val="22"/>
          <w:szCs w:val="22"/>
          <w:u w:val="single"/>
        </w:rPr>
      </w:pPr>
      <w:r w:rsidRPr="00B6257F">
        <w:rPr>
          <w:sz w:val="22"/>
          <w:szCs w:val="22"/>
        </w:rPr>
        <w:t>A</w:t>
      </w:r>
      <w:r w:rsidR="00FE35B9" w:rsidRPr="00B6257F">
        <w:rPr>
          <w:sz w:val="22"/>
          <w:szCs w:val="22"/>
        </w:rPr>
        <w:t>ctively participate in the child’s treatment;</w:t>
      </w:r>
    </w:p>
    <w:p w14:paraId="621E8D75" w14:textId="77777777" w:rsidR="00FE35B9" w:rsidRPr="00B6257F" w:rsidRDefault="00E36CD5" w:rsidP="00FE35B9">
      <w:pPr>
        <w:pStyle w:val="Default"/>
        <w:numPr>
          <w:ilvl w:val="0"/>
          <w:numId w:val="4"/>
        </w:numPr>
        <w:rPr>
          <w:sz w:val="22"/>
          <w:szCs w:val="22"/>
          <w:u w:val="single"/>
        </w:rPr>
      </w:pPr>
      <w:r w:rsidRPr="00B6257F">
        <w:rPr>
          <w:sz w:val="22"/>
          <w:szCs w:val="22"/>
        </w:rPr>
        <w:t>C</w:t>
      </w:r>
      <w:r w:rsidR="00FE35B9" w:rsidRPr="00B6257F">
        <w:rPr>
          <w:sz w:val="22"/>
          <w:szCs w:val="22"/>
        </w:rPr>
        <w:t>ommunicate with your social service worker and the child’s family of origin;</w:t>
      </w:r>
    </w:p>
    <w:p w14:paraId="4925BBB6" w14:textId="77777777" w:rsidR="00FE35B9" w:rsidRPr="00B6257F" w:rsidRDefault="00E36CD5" w:rsidP="00FE35B9">
      <w:pPr>
        <w:pStyle w:val="Default"/>
        <w:numPr>
          <w:ilvl w:val="0"/>
          <w:numId w:val="4"/>
        </w:numPr>
        <w:rPr>
          <w:sz w:val="22"/>
          <w:szCs w:val="22"/>
          <w:u w:val="single"/>
        </w:rPr>
      </w:pPr>
      <w:r w:rsidRPr="00B6257F">
        <w:rPr>
          <w:sz w:val="22"/>
          <w:szCs w:val="22"/>
        </w:rPr>
        <w:t>S</w:t>
      </w:r>
      <w:r w:rsidR="00FE35B9" w:rsidRPr="00B6257F">
        <w:rPr>
          <w:sz w:val="22"/>
          <w:szCs w:val="22"/>
        </w:rPr>
        <w:t>hare information regarding the child with the family of origin in order for them to maintain a sense of involvement;</w:t>
      </w:r>
      <w:r w:rsidRPr="00B6257F">
        <w:rPr>
          <w:sz w:val="22"/>
          <w:szCs w:val="22"/>
        </w:rPr>
        <w:t xml:space="preserve"> and</w:t>
      </w:r>
    </w:p>
    <w:p w14:paraId="479F18C6" w14:textId="77777777" w:rsidR="002B6717" w:rsidRPr="00801FC5" w:rsidRDefault="00E36CD5" w:rsidP="00FE35B9">
      <w:pPr>
        <w:pStyle w:val="Default"/>
        <w:numPr>
          <w:ilvl w:val="0"/>
          <w:numId w:val="4"/>
        </w:numPr>
        <w:rPr>
          <w:sz w:val="22"/>
          <w:szCs w:val="22"/>
          <w:u w:val="single"/>
        </w:rPr>
      </w:pPr>
      <w:r w:rsidRPr="00B6257F">
        <w:rPr>
          <w:sz w:val="22"/>
          <w:szCs w:val="22"/>
        </w:rPr>
        <w:t>A</w:t>
      </w:r>
      <w:r w:rsidR="002B6717" w:rsidRPr="00B6257F">
        <w:rPr>
          <w:sz w:val="22"/>
          <w:szCs w:val="22"/>
        </w:rPr>
        <w:t>ssist with visitation arrangements.</w:t>
      </w:r>
    </w:p>
    <w:p w14:paraId="3D862DBC" w14:textId="77777777" w:rsidR="00801FC5" w:rsidRDefault="00801FC5" w:rsidP="00801FC5">
      <w:pPr>
        <w:pStyle w:val="Default"/>
        <w:ind w:left="720"/>
        <w:rPr>
          <w:sz w:val="22"/>
          <w:szCs w:val="22"/>
        </w:rPr>
      </w:pPr>
    </w:p>
    <w:p w14:paraId="5F955BEA" w14:textId="77777777" w:rsidR="00801FC5" w:rsidRPr="00801FC5" w:rsidRDefault="00801FC5" w:rsidP="00801FC5">
      <w:pPr>
        <w:pStyle w:val="Default"/>
        <w:ind w:left="720"/>
        <w:rPr>
          <w:sz w:val="22"/>
          <w:szCs w:val="22"/>
          <w:u w:val="single"/>
        </w:rPr>
      </w:pPr>
    </w:p>
    <w:p w14:paraId="7FF3F8F2" w14:textId="77777777" w:rsidR="00801FC5" w:rsidRPr="00B6257F" w:rsidRDefault="00801FC5" w:rsidP="00801FC5">
      <w:pPr>
        <w:pStyle w:val="Default"/>
        <w:ind w:left="720"/>
        <w:rPr>
          <w:sz w:val="22"/>
          <w:szCs w:val="22"/>
          <w:u w:val="single"/>
        </w:rPr>
      </w:pPr>
    </w:p>
    <w:p w14:paraId="4DA24D0E" w14:textId="77777777" w:rsidR="00FE35B9" w:rsidRDefault="00801FC5" w:rsidP="00801FC5">
      <w:pPr>
        <w:pStyle w:val="Default"/>
        <w:jc w:val="center"/>
      </w:pPr>
      <w:r>
        <w:rPr>
          <w:noProof/>
        </w:rPr>
        <w:drawing>
          <wp:inline distT="0" distB="0" distL="0" distR="0" wp14:anchorId="47A8958B" wp14:editId="297DE165">
            <wp:extent cx="1047750" cy="132626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CCH4KFVY.jpg"/>
                    <pic:cNvPicPr/>
                  </pic:nvPicPr>
                  <pic:blipFill>
                    <a:blip r:embed="rId16">
                      <a:extLst>
                        <a:ext uri="{28A0092B-C50C-407E-A947-70E740481C1C}">
                          <a14:useLocalDpi xmlns:a14="http://schemas.microsoft.com/office/drawing/2010/main" val="0"/>
                        </a:ext>
                      </a:extLst>
                    </a:blip>
                    <a:stretch>
                      <a:fillRect/>
                    </a:stretch>
                  </pic:blipFill>
                  <pic:spPr>
                    <a:xfrm>
                      <a:off x="0" y="0"/>
                      <a:ext cx="1064608" cy="1347604"/>
                    </a:xfrm>
                    <a:prstGeom prst="rect">
                      <a:avLst/>
                    </a:prstGeom>
                  </pic:spPr>
                </pic:pic>
              </a:graphicData>
            </a:graphic>
          </wp:inline>
        </w:drawing>
      </w:r>
    </w:p>
    <w:p w14:paraId="6672F6B6" w14:textId="77777777" w:rsidR="00801FC5" w:rsidRDefault="00801FC5" w:rsidP="00801FC5">
      <w:pPr>
        <w:pStyle w:val="Default"/>
        <w:rPr>
          <w:b/>
          <w:bCs/>
          <w:color w:val="auto"/>
          <w:sz w:val="22"/>
          <w:szCs w:val="22"/>
        </w:rPr>
      </w:pPr>
    </w:p>
    <w:p w14:paraId="636FA225" w14:textId="77777777" w:rsidR="00801FC5" w:rsidRDefault="00801FC5" w:rsidP="00801FC5">
      <w:pPr>
        <w:pStyle w:val="Default"/>
        <w:rPr>
          <w:b/>
          <w:bCs/>
          <w:color w:val="auto"/>
          <w:sz w:val="22"/>
          <w:szCs w:val="22"/>
        </w:rPr>
      </w:pPr>
    </w:p>
    <w:p w14:paraId="4CAC5336" w14:textId="77777777" w:rsidR="00801FC5" w:rsidRPr="001F6176" w:rsidRDefault="00801FC5" w:rsidP="00801FC5">
      <w:pPr>
        <w:pStyle w:val="Default"/>
        <w:rPr>
          <w:color w:val="auto"/>
          <w:sz w:val="22"/>
          <w:szCs w:val="22"/>
          <w:u w:val="single"/>
        </w:rPr>
      </w:pPr>
      <w:r w:rsidRPr="001F6176">
        <w:rPr>
          <w:bCs/>
          <w:color w:val="auto"/>
          <w:sz w:val="22"/>
          <w:szCs w:val="22"/>
          <w:u w:val="single"/>
        </w:rPr>
        <w:t>Caregivers may not</w:t>
      </w:r>
      <w:r w:rsidR="001F6176">
        <w:rPr>
          <w:bCs/>
          <w:color w:val="auto"/>
          <w:sz w:val="22"/>
          <w:szCs w:val="22"/>
          <w:u w:val="single"/>
        </w:rPr>
        <w:t>…</w:t>
      </w:r>
      <w:r w:rsidRPr="001F6176">
        <w:rPr>
          <w:bCs/>
          <w:color w:val="auto"/>
          <w:sz w:val="22"/>
          <w:szCs w:val="22"/>
          <w:u w:val="single"/>
        </w:rPr>
        <w:t xml:space="preserve"> </w:t>
      </w:r>
    </w:p>
    <w:p w14:paraId="0A011C6E" w14:textId="77777777" w:rsidR="00801FC5" w:rsidRPr="00FD0682" w:rsidRDefault="00801FC5" w:rsidP="009347F5">
      <w:pPr>
        <w:pStyle w:val="Default"/>
        <w:numPr>
          <w:ilvl w:val="0"/>
          <w:numId w:val="10"/>
        </w:numPr>
        <w:spacing w:after="30"/>
        <w:ind w:left="720"/>
        <w:rPr>
          <w:color w:val="auto"/>
          <w:sz w:val="22"/>
          <w:szCs w:val="22"/>
        </w:rPr>
      </w:pPr>
      <w:r w:rsidRPr="00FD0682">
        <w:rPr>
          <w:color w:val="auto"/>
          <w:sz w:val="22"/>
          <w:szCs w:val="22"/>
        </w:rPr>
        <w:t xml:space="preserve">Use inappropriate discipline; </w:t>
      </w:r>
    </w:p>
    <w:p w14:paraId="67AC6B52" w14:textId="77777777" w:rsidR="00801FC5" w:rsidRPr="00FD0682" w:rsidRDefault="00801FC5" w:rsidP="009347F5">
      <w:pPr>
        <w:pStyle w:val="Default"/>
        <w:numPr>
          <w:ilvl w:val="0"/>
          <w:numId w:val="10"/>
        </w:numPr>
        <w:spacing w:after="30"/>
        <w:ind w:left="720"/>
        <w:rPr>
          <w:color w:val="auto"/>
          <w:sz w:val="22"/>
          <w:szCs w:val="22"/>
        </w:rPr>
      </w:pPr>
      <w:r w:rsidRPr="00FD0682">
        <w:rPr>
          <w:color w:val="auto"/>
          <w:sz w:val="22"/>
          <w:szCs w:val="22"/>
        </w:rPr>
        <w:t xml:space="preserve">Deny </w:t>
      </w:r>
      <w:r>
        <w:rPr>
          <w:color w:val="auto"/>
          <w:sz w:val="22"/>
          <w:szCs w:val="22"/>
        </w:rPr>
        <w:t xml:space="preserve">the child of </w:t>
      </w:r>
      <w:r w:rsidRPr="00FD0682">
        <w:rPr>
          <w:color w:val="auto"/>
          <w:sz w:val="22"/>
          <w:szCs w:val="22"/>
        </w:rPr>
        <w:t xml:space="preserve">food, shelter, or clothing; </w:t>
      </w:r>
    </w:p>
    <w:p w14:paraId="5C9E0DF1" w14:textId="77777777" w:rsidR="00801FC5" w:rsidRPr="00FD0682" w:rsidRDefault="00801FC5" w:rsidP="009347F5">
      <w:pPr>
        <w:pStyle w:val="Default"/>
        <w:numPr>
          <w:ilvl w:val="0"/>
          <w:numId w:val="10"/>
        </w:numPr>
        <w:ind w:left="720"/>
        <w:rPr>
          <w:color w:val="auto"/>
          <w:sz w:val="22"/>
          <w:szCs w:val="22"/>
        </w:rPr>
      </w:pPr>
      <w:r w:rsidRPr="00FD0682">
        <w:rPr>
          <w:color w:val="auto"/>
          <w:sz w:val="22"/>
          <w:szCs w:val="22"/>
        </w:rPr>
        <w:t>Interfere with implementation of the child’s case plan;</w:t>
      </w:r>
    </w:p>
    <w:p w14:paraId="3689B8A2" w14:textId="77777777" w:rsidR="00801FC5" w:rsidRPr="00FD0682" w:rsidRDefault="00801FC5" w:rsidP="009347F5">
      <w:pPr>
        <w:pStyle w:val="Default"/>
        <w:numPr>
          <w:ilvl w:val="0"/>
          <w:numId w:val="10"/>
        </w:numPr>
        <w:ind w:left="720"/>
        <w:rPr>
          <w:color w:val="auto"/>
          <w:sz w:val="22"/>
          <w:szCs w:val="22"/>
        </w:rPr>
      </w:pPr>
      <w:r w:rsidRPr="00FD0682">
        <w:rPr>
          <w:color w:val="auto"/>
          <w:sz w:val="22"/>
          <w:szCs w:val="22"/>
        </w:rPr>
        <w:t xml:space="preserve">Deny visits or contact with family members without consultation from DCBS; </w:t>
      </w:r>
      <w:r>
        <w:rPr>
          <w:color w:val="auto"/>
          <w:sz w:val="22"/>
          <w:szCs w:val="22"/>
        </w:rPr>
        <w:t xml:space="preserve"> </w:t>
      </w:r>
    </w:p>
    <w:p w14:paraId="5C7CEFC6" w14:textId="77777777" w:rsidR="00801FC5" w:rsidRPr="00FD0682" w:rsidRDefault="00801FC5" w:rsidP="009347F5">
      <w:pPr>
        <w:pStyle w:val="Default"/>
        <w:numPr>
          <w:ilvl w:val="0"/>
          <w:numId w:val="10"/>
        </w:numPr>
        <w:spacing w:after="29"/>
        <w:ind w:left="720"/>
        <w:rPr>
          <w:color w:val="auto"/>
          <w:sz w:val="22"/>
          <w:szCs w:val="22"/>
        </w:rPr>
      </w:pPr>
      <w:r w:rsidRPr="00FD0682">
        <w:rPr>
          <w:color w:val="auto"/>
          <w:sz w:val="22"/>
          <w:szCs w:val="22"/>
        </w:rPr>
        <w:t xml:space="preserve">Have the child engage in extremely strenuous work or exercise; or </w:t>
      </w:r>
    </w:p>
    <w:p w14:paraId="40075F5D" w14:textId="77777777" w:rsidR="00801FC5" w:rsidRPr="00FD0682" w:rsidRDefault="00801FC5" w:rsidP="009347F5">
      <w:pPr>
        <w:pStyle w:val="Default"/>
        <w:numPr>
          <w:ilvl w:val="0"/>
          <w:numId w:val="10"/>
        </w:numPr>
        <w:ind w:left="720"/>
        <w:rPr>
          <w:color w:val="auto"/>
          <w:sz w:val="22"/>
          <w:szCs w:val="22"/>
        </w:rPr>
      </w:pPr>
      <w:r w:rsidRPr="00FD0682">
        <w:rPr>
          <w:color w:val="auto"/>
          <w:sz w:val="22"/>
          <w:szCs w:val="22"/>
        </w:rPr>
        <w:t>Act in bizarre, severe, cruel or humiliating ways (e.g. verbal abuse, derogatory</w:t>
      </w:r>
      <w:r>
        <w:rPr>
          <w:color w:val="auto"/>
          <w:sz w:val="22"/>
          <w:szCs w:val="22"/>
        </w:rPr>
        <w:t xml:space="preserve"> </w:t>
      </w:r>
      <w:r w:rsidRPr="00FD0682">
        <w:rPr>
          <w:color w:val="auto"/>
          <w:sz w:val="22"/>
          <w:szCs w:val="22"/>
        </w:rPr>
        <w:t>remarks to the</w:t>
      </w:r>
      <w:r>
        <w:rPr>
          <w:color w:val="auto"/>
          <w:sz w:val="22"/>
          <w:szCs w:val="22"/>
        </w:rPr>
        <w:t xml:space="preserve"> </w:t>
      </w:r>
      <w:r w:rsidRPr="00FD0682">
        <w:rPr>
          <w:color w:val="auto"/>
          <w:sz w:val="22"/>
          <w:szCs w:val="22"/>
        </w:rPr>
        <w:t>child or about the child’s family, or make threats of removal from</w:t>
      </w:r>
      <w:r>
        <w:rPr>
          <w:color w:val="auto"/>
          <w:sz w:val="22"/>
          <w:szCs w:val="22"/>
        </w:rPr>
        <w:t xml:space="preserve"> </w:t>
      </w:r>
      <w:r w:rsidRPr="00FD0682">
        <w:rPr>
          <w:color w:val="auto"/>
          <w:sz w:val="22"/>
          <w:szCs w:val="22"/>
        </w:rPr>
        <w:t xml:space="preserve">the caregiver’s home). </w:t>
      </w:r>
    </w:p>
    <w:p w14:paraId="75E243DB" w14:textId="77777777" w:rsidR="00801FC5" w:rsidRPr="00FD0682" w:rsidRDefault="00801FC5" w:rsidP="00801FC5">
      <w:pPr>
        <w:pStyle w:val="Default"/>
        <w:rPr>
          <w:color w:val="auto"/>
          <w:sz w:val="22"/>
          <w:szCs w:val="22"/>
        </w:rPr>
      </w:pPr>
    </w:p>
    <w:p w14:paraId="045216EF" w14:textId="77777777" w:rsidR="00801FC5" w:rsidRPr="001F6176" w:rsidRDefault="00801FC5" w:rsidP="00801FC5">
      <w:pPr>
        <w:pStyle w:val="Default"/>
        <w:rPr>
          <w:bCs/>
          <w:color w:val="auto"/>
          <w:sz w:val="22"/>
          <w:szCs w:val="22"/>
          <w:u w:val="single"/>
        </w:rPr>
      </w:pPr>
      <w:r w:rsidRPr="001F6176">
        <w:rPr>
          <w:bCs/>
          <w:color w:val="auto"/>
          <w:sz w:val="22"/>
          <w:szCs w:val="22"/>
          <w:u w:val="single"/>
        </w:rPr>
        <w:t xml:space="preserve">Discipline while in foster care placement: </w:t>
      </w:r>
    </w:p>
    <w:p w14:paraId="5C46715D" w14:textId="77777777" w:rsidR="00801FC5" w:rsidRPr="008A4F4D" w:rsidRDefault="00801FC5" w:rsidP="00801FC5">
      <w:pPr>
        <w:pStyle w:val="Default"/>
        <w:rPr>
          <w:color w:val="auto"/>
          <w:sz w:val="22"/>
          <w:szCs w:val="22"/>
        </w:rPr>
      </w:pPr>
      <w:r w:rsidRPr="00FD0682">
        <w:rPr>
          <w:color w:val="auto"/>
          <w:sz w:val="22"/>
          <w:szCs w:val="22"/>
        </w:rPr>
        <w:t>As a caregiver, if you choose to pursue foster parent approval, you will be trained to use appropriate discipline techniques based on the age and develop</w:t>
      </w:r>
      <w:r>
        <w:rPr>
          <w:color w:val="auto"/>
          <w:sz w:val="22"/>
          <w:szCs w:val="22"/>
        </w:rPr>
        <w:t xml:space="preserve">mental needs of the child.  </w:t>
      </w:r>
      <w:r w:rsidRPr="00FD0682">
        <w:rPr>
          <w:color w:val="auto"/>
          <w:sz w:val="22"/>
          <w:szCs w:val="22"/>
        </w:rPr>
        <w:t xml:space="preserve">Foster parents are not permitted to use corporal punishment as a means of discipline for children placed in </w:t>
      </w:r>
      <w:r>
        <w:rPr>
          <w:color w:val="auto"/>
          <w:sz w:val="22"/>
          <w:szCs w:val="22"/>
        </w:rPr>
        <w:t>foster care</w:t>
      </w:r>
      <w:r w:rsidRPr="00FD0682">
        <w:rPr>
          <w:color w:val="auto"/>
          <w:sz w:val="22"/>
          <w:szCs w:val="22"/>
        </w:rPr>
        <w:t>.</w:t>
      </w:r>
      <w:r>
        <w:rPr>
          <w:color w:val="auto"/>
          <w:sz w:val="22"/>
          <w:szCs w:val="22"/>
        </w:rPr>
        <w:t xml:space="preserve"> </w:t>
      </w:r>
    </w:p>
    <w:p w14:paraId="1577F2E0" w14:textId="77777777" w:rsidR="00E34421" w:rsidRDefault="00906FB1" w:rsidP="00906FB1">
      <w:pPr>
        <w:pStyle w:val="Default"/>
        <w:jc w:val="center"/>
        <w:rPr>
          <w:b/>
          <w:bCs/>
          <w:sz w:val="32"/>
          <w:szCs w:val="32"/>
        </w:rPr>
      </w:pPr>
      <w:r>
        <w:rPr>
          <w:b/>
          <w:bCs/>
          <w:sz w:val="32"/>
          <w:szCs w:val="32"/>
        </w:rPr>
        <w:t>Next Steps</w:t>
      </w:r>
    </w:p>
    <w:p w14:paraId="35AD390B" w14:textId="77777777" w:rsidR="00906FB1" w:rsidRPr="009347F5" w:rsidRDefault="00906FB1" w:rsidP="00906FB1">
      <w:pPr>
        <w:pStyle w:val="Default"/>
        <w:jc w:val="center"/>
        <w:rPr>
          <w:b/>
          <w:bCs/>
          <w:sz w:val="22"/>
          <w:szCs w:val="22"/>
        </w:rPr>
      </w:pPr>
    </w:p>
    <w:p w14:paraId="51722147" w14:textId="77777777" w:rsidR="00E34421" w:rsidRDefault="00E34421" w:rsidP="00E34421">
      <w:pPr>
        <w:pStyle w:val="Default"/>
        <w:rPr>
          <w:rFonts w:cs="Calibri"/>
          <w:sz w:val="22"/>
          <w:szCs w:val="22"/>
        </w:rPr>
      </w:pPr>
      <w:r w:rsidRPr="00FD0682">
        <w:rPr>
          <w:rFonts w:cs="Calibri"/>
          <w:sz w:val="22"/>
          <w:szCs w:val="22"/>
        </w:rPr>
        <w:t xml:space="preserve">Due to </w:t>
      </w:r>
      <w:r>
        <w:rPr>
          <w:rFonts w:cs="Calibri"/>
          <w:sz w:val="22"/>
          <w:szCs w:val="22"/>
        </w:rPr>
        <w:t>concerns in the parent</w:t>
      </w:r>
      <w:r w:rsidR="00B6257F">
        <w:rPr>
          <w:rFonts w:cs="Calibri"/>
          <w:sz w:val="22"/>
          <w:szCs w:val="22"/>
        </w:rPr>
        <w:t>’</w:t>
      </w:r>
      <w:r>
        <w:rPr>
          <w:rFonts w:cs="Calibri"/>
          <w:sz w:val="22"/>
          <w:szCs w:val="22"/>
        </w:rPr>
        <w:t xml:space="preserve">s </w:t>
      </w:r>
      <w:r w:rsidRPr="00FD0682">
        <w:rPr>
          <w:rFonts w:cs="Calibri"/>
          <w:sz w:val="22"/>
          <w:szCs w:val="22"/>
        </w:rPr>
        <w:t xml:space="preserve">home, </w:t>
      </w:r>
      <w:r w:rsidR="00B6257F">
        <w:rPr>
          <w:rFonts w:cs="Calibri"/>
          <w:sz w:val="22"/>
          <w:szCs w:val="22"/>
        </w:rPr>
        <w:t>DCBS</w:t>
      </w:r>
      <w:r w:rsidRPr="00FD0682">
        <w:rPr>
          <w:rFonts w:cs="Calibri"/>
          <w:sz w:val="22"/>
          <w:szCs w:val="22"/>
        </w:rPr>
        <w:t xml:space="preserve"> will file a petition and the child will be placed with a</w:t>
      </w:r>
      <w:r w:rsidR="00BE7303">
        <w:rPr>
          <w:rFonts w:cs="Calibri"/>
          <w:sz w:val="22"/>
          <w:szCs w:val="22"/>
        </w:rPr>
        <w:t>nother</w:t>
      </w:r>
      <w:r w:rsidRPr="00FD0682">
        <w:rPr>
          <w:rFonts w:cs="Calibri"/>
          <w:sz w:val="22"/>
          <w:szCs w:val="22"/>
        </w:rPr>
        <w:t xml:space="preserve"> caregiver.</w:t>
      </w:r>
      <w:r>
        <w:rPr>
          <w:rFonts w:cs="Calibri"/>
          <w:sz w:val="22"/>
          <w:szCs w:val="22"/>
        </w:rPr>
        <w:t xml:space="preserve">  </w:t>
      </w:r>
      <w:r w:rsidRPr="00FD0682">
        <w:rPr>
          <w:rFonts w:cs="Calibri"/>
          <w:sz w:val="22"/>
          <w:szCs w:val="22"/>
        </w:rPr>
        <w:t xml:space="preserve">In order for </w:t>
      </w:r>
      <w:r w:rsidR="00B6257F">
        <w:rPr>
          <w:rFonts w:cs="Calibri"/>
          <w:sz w:val="22"/>
          <w:szCs w:val="22"/>
        </w:rPr>
        <w:t>DCBS</w:t>
      </w:r>
      <w:r w:rsidR="00B6257F" w:rsidRPr="00FD0682">
        <w:rPr>
          <w:rFonts w:cs="Calibri"/>
          <w:sz w:val="22"/>
          <w:szCs w:val="22"/>
        </w:rPr>
        <w:t xml:space="preserve"> </w:t>
      </w:r>
      <w:r w:rsidRPr="00FD0682">
        <w:rPr>
          <w:rFonts w:cs="Calibri"/>
          <w:sz w:val="22"/>
          <w:szCs w:val="22"/>
        </w:rPr>
        <w:t>to determine the caregiver’s home is appropriate for placement</w:t>
      </w:r>
      <w:r w:rsidR="00BE7303">
        <w:rPr>
          <w:rFonts w:cs="Calibri"/>
          <w:sz w:val="22"/>
          <w:szCs w:val="22"/>
        </w:rPr>
        <w:t>,</w:t>
      </w:r>
      <w:r w:rsidRPr="00FD0682">
        <w:rPr>
          <w:rFonts w:cs="Calibri"/>
          <w:sz w:val="22"/>
          <w:szCs w:val="22"/>
        </w:rPr>
        <w:t xml:space="preserve"> the following will take place:</w:t>
      </w:r>
    </w:p>
    <w:p w14:paraId="2273892C" w14:textId="77777777" w:rsidR="008A12F9" w:rsidRPr="00FD0682" w:rsidRDefault="008A12F9" w:rsidP="00E34421">
      <w:pPr>
        <w:pStyle w:val="Default"/>
        <w:rPr>
          <w:rFonts w:cs="Calibri"/>
          <w:sz w:val="22"/>
          <w:szCs w:val="22"/>
        </w:rPr>
      </w:pPr>
    </w:p>
    <w:p w14:paraId="4562116F" w14:textId="77777777" w:rsidR="00E34421" w:rsidRPr="00FD0682" w:rsidRDefault="00E34421" w:rsidP="00BE7303">
      <w:pPr>
        <w:pStyle w:val="Default"/>
        <w:numPr>
          <w:ilvl w:val="0"/>
          <w:numId w:val="6"/>
        </w:numPr>
        <w:ind w:left="720"/>
        <w:rPr>
          <w:rFonts w:cs="Calibri"/>
          <w:sz w:val="22"/>
          <w:szCs w:val="22"/>
        </w:rPr>
      </w:pPr>
      <w:r w:rsidRPr="00FD0682">
        <w:rPr>
          <w:rFonts w:cs="Calibri"/>
          <w:sz w:val="22"/>
          <w:szCs w:val="22"/>
        </w:rPr>
        <w:t>Criminal background checks will be completed on all adult househol</w:t>
      </w:r>
      <w:r w:rsidR="00D02A7E">
        <w:rPr>
          <w:rFonts w:cs="Calibri"/>
          <w:sz w:val="22"/>
          <w:szCs w:val="22"/>
        </w:rPr>
        <w:t>d members</w:t>
      </w:r>
      <w:r w:rsidR="00D02A7E" w:rsidRPr="00D02A7E">
        <w:rPr>
          <w:rFonts w:cs="Calibri"/>
          <w:b/>
          <w:color w:val="FF0000"/>
          <w:sz w:val="22"/>
          <w:szCs w:val="22"/>
        </w:rPr>
        <w:t>;</w:t>
      </w:r>
    </w:p>
    <w:p w14:paraId="5E43AEDB" w14:textId="77777777" w:rsidR="00E34421" w:rsidRPr="00FD0682" w:rsidRDefault="00E34421" w:rsidP="00BE7303">
      <w:pPr>
        <w:pStyle w:val="Default"/>
        <w:numPr>
          <w:ilvl w:val="0"/>
          <w:numId w:val="6"/>
        </w:numPr>
        <w:ind w:left="720"/>
        <w:rPr>
          <w:rFonts w:cs="Calibri"/>
          <w:sz w:val="22"/>
          <w:szCs w:val="22"/>
        </w:rPr>
      </w:pPr>
      <w:r>
        <w:rPr>
          <w:rFonts w:cs="Calibri"/>
          <w:sz w:val="22"/>
          <w:szCs w:val="22"/>
        </w:rPr>
        <w:t xml:space="preserve">A </w:t>
      </w:r>
      <w:r w:rsidRPr="00FD0682">
        <w:rPr>
          <w:rFonts w:cs="Calibri"/>
          <w:sz w:val="22"/>
          <w:szCs w:val="22"/>
        </w:rPr>
        <w:t>home evaluation will be completed</w:t>
      </w:r>
      <w:r w:rsidR="00BE7303">
        <w:rPr>
          <w:rFonts w:cs="Calibri"/>
          <w:sz w:val="22"/>
          <w:szCs w:val="22"/>
        </w:rPr>
        <w:t xml:space="preserve"> soon after placement</w:t>
      </w:r>
      <w:r w:rsidR="00D02A7E" w:rsidRPr="00837CC5">
        <w:rPr>
          <w:rFonts w:cs="Calibri"/>
          <w:color w:val="auto"/>
          <w:sz w:val="22"/>
          <w:szCs w:val="22"/>
        </w:rPr>
        <w:t>;</w:t>
      </w:r>
    </w:p>
    <w:p w14:paraId="6597F819" w14:textId="77777777" w:rsidR="00E34421" w:rsidRPr="00FD0682" w:rsidRDefault="00E34421" w:rsidP="00BE7303">
      <w:pPr>
        <w:pStyle w:val="Default"/>
        <w:numPr>
          <w:ilvl w:val="0"/>
          <w:numId w:val="6"/>
        </w:numPr>
        <w:ind w:left="720"/>
        <w:rPr>
          <w:rFonts w:cs="Calibri"/>
          <w:sz w:val="22"/>
          <w:szCs w:val="22"/>
        </w:rPr>
      </w:pPr>
      <w:r w:rsidRPr="00FD0682">
        <w:rPr>
          <w:rFonts w:cs="Calibri"/>
          <w:sz w:val="22"/>
          <w:szCs w:val="22"/>
        </w:rPr>
        <w:t xml:space="preserve">Caregivers will need to review and sign the </w:t>
      </w:r>
      <w:r w:rsidR="00D02A7E" w:rsidRPr="00837CC5">
        <w:rPr>
          <w:rFonts w:cs="Calibri"/>
          <w:color w:val="auto"/>
          <w:sz w:val="22"/>
          <w:szCs w:val="22"/>
        </w:rPr>
        <w:t xml:space="preserve">Relative and Fictive Kin </w:t>
      </w:r>
      <w:r w:rsidR="00BE7303">
        <w:rPr>
          <w:rFonts w:cs="Calibri"/>
          <w:sz w:val="22"/>
          <w:szCs w:val="22"/>
        </w:rPr>
        <w:t xml:space="preserve">Caregiver Agreement between DCBS </w:t>
      </w:r>
      <w:r w:rsidRPr="00FD0682">
        <w:rPr>
          <w:rFonts w:cs="Calibri"/>
          <w:sz w:val="22"/>
          <w:szCs w:val="22"/>
        </w:rPr>
        <w:t>and the caregiver</w:t>
      </w:r>
      <w:r w:rsidR="00D02A7E" w:rsidRPr="00837CC5">
        <w:rPr>
          <w:rFonts w:cs="Calibri"/>
          <w:color w:val="auto"/>
          <w:sz w:val="22"/>
          <w:szCs w:val="22"/>
        </w:rPr>
        <w:t>;</w:t>
      </w:r>
    </w:p>
    <w:p w14:paraId="1215D08B" w14:textId="77777777" w:rsidR="00E34421" w:rsidRPr="00FD0682" w:rsidRDefault="00E34421" w:rsidP="00BE7303">
      <w:pPr>
        <w:pStyle w:val="Default"/>
        <w:numPr>
          <w:ilvl w:val="0"/>
          <w:numId w:val="6"/>
        </w:numPr>
        <w:ind w:left="720"/>
        <w:rPr>
          <w:rFonts w:cs="Calibri"/>
          <w:sz w:val="22"/>
          <w:szCs w:val="22"/>
        </w:rPr>
      </w:pPr>
      <w:r w:rsidRPr="00FD0682">
        <w:rPr>
          <w:rFonts w:cs="Calibri"/>
          <w:sz w:val="22"/>
          <w:szCs w:val="22"/>
        </w:rPr>
        <w:t xml:space="preserve">The caregiver will agree to complete 1.5 hours of training regarding </w:t>
      </w:r>
      <w:r w:rsidR="00C60E46">
        <w:rPr>
          <w:rFonts w:cs="Calibri"/>
          <w:sz w:val="22"/>
          <w:szCs w:val="22"/>
        </w:rPr>
        <w:t xml:space="preserve">pediatric </w:t>
      </w:r>
      <w:r w:rsidR="00FC7CEC">
        <w:rPr>
          <w:rFonts w:cs="Calibri"/>
          <w:sz w:val="22"/>
          <w:szCs w:val="22"/>
        </w:rPr>
        <w:t>a</w:t>
      </w:r>
      <w:r w:rsidRPr="00FD0682">
        <w:rPr>
          <w:rFonts w:cs="Calibri"/>
          <w:sz w:val="22"/>
          <w:szCs w:val="22"/>
        </w:rPr>
        <w:t>bus</w:t>
      </w:r>
      <w:r w:rsidR="00C60E46">
        <w:rPr>
          <w:rFonts w:cs="Calibri"/>
          <w:sz w:val="22"/>
          <w:szCs w:val="22"/>
        </w:rPr>
        <w:t>ive h</w:t>
      </w:r>
      <w:r w:rsidRPr="00FD0682">
        <w:rPr>
          <w:rFonts w:cs="Calibri"/>
          <w:sz w:val="22"/>
          <w:szCs w:val="22"/>
        </w:rPr>
        <w:t xml:space="preserve">ead </w:t>
      </w:r>
      <w:r w:rsidR="00C60E46">
        <w:rPr>
          <w:rFonts w:cs="Calibri"/>
          <w:sz w:val="22"/>
          <w:szCs w:val="22"/>
        </w:rPr>
        <w:t>t</w:t>
      </w:r>
      <w:r w:rsidRPr="00FD0682">
        <w:rPr>
          <w:rFonts w:cs="Calibri"/>
          <w:sz w:val="22"/>
          <w:szCs w:val="22"/>
        </w:rPr>
        <w:t xml:space="preserve">rauma if accepting placement of a child </w:t>
      </w:r>
      <w:r w:rsidR="00BE7303">
        <w:rPr>
          <w:rFonts w:cs="Calibri"/>
          <w:sz w:val="22"/>
          <w:szCs w:val="22"/>
        </w:rPr>
        <w:t>five</w:t>
      </w:r>
      <w:r w:rsidRPr="00FD0682">
        <w:rPr>
          <w:rFonts w:cs="Calibri"/>
          <w:sz w:val="22"/>
          <w:szCs w:val="22"/>
        </w:rPr>
        <w:t xml:space="preserve"> years of age or under</w:t>
      </w:r>
      <w:r w:rsidR="00D02A7E" w:rsidRPr="00837CC5">
        <w:rPr>
          <w:rFonts w:cs="Calibri"/>
          <w:color w:val="auto"/>
          <w:sz w:val="22"/>
          <w:szCs w:val="22"/>
        </w:rPr>
        <w:t>;</w:t>
      </w:r>
    </w:p>
    <w:p w14:paraId="69EE28D4" w14:textId="77777777" w:rsidR="00E34421" w:rsidRPr="00FD0682" w:rsidRDefault="00D02A7E" w:rsidP="00BE7303">
      <w:pPr>
        <w:pStyle w:val="Default"/>
        <w:numPr>
          <w:ilvl w:val="0"/>
          <w:numId w:val="6"/>
        </w:numPr>
        <w:ind w:left="720"/>
        <w:rPr>
          <w:rFonts w:cs="Calibri"/>
          <w:sz w:val="22"/>
          <w:szCs w:val="22"/>
        </w:rPr>
      </w:pPr>
      <w:r w:rsidRPr="00837CC5">
        <w:rPr>
          <w:rFonts w:cs="Calibri"/>
          <w:color w:val="auto"/>
          <w:sz w:val="22"/>
          <w:szCs w:val="22"/>
        </w:rPr>
        <w:t>The c</w:t>
      </w:r>
      <w:r w:rsidR="00BE7303">
        <w:rPr>
          <w:rFonts w:cs="Calibri"/>
          <w:sz w:val="22"/>
          <w:szCs w:val="22"/>
        </w:rPr>
        <w:t xml:space="preserve">aregiver </w:t>
      </w:r>
      <w:r w:rsidR="00DF5BB7" w:rsidRPr="00837CC5">
        <w:rPr>
          <w:rFonts w:cs="Calibri"/>
          <w:color w:val="auto"/>
          <w:sz w:val="22"/>
          <w:szCs w:val="22"/>
        </w:rPr>
        <w:t>must understand</w:t>
      </w:r>
      <w:r w:rsidR="00BE7303" w:rsidRPr="00837CC5">
        <w:rPr>
          <w:rFonts w:cs="Calibri"/>
          <w:color w:val="auto"/>
          <w:sz w:val="22"/>
          <w:szCs w:val="22"/>
        </w:rPr>
        <w:t xml:space="preserve"> that DCBS </w:t>
      </w:r>
      <w:r w:rsidR="00E34421" w:rsidRPr="00837CC5">
        <w:rPr>
          <w:rFonts w:cs="Calibri"/>
          <w:color w:val="auto"/>
          <w:sz w:val="22"/>
          <w:szCs w:val="22"/>
        </w:rPr>
        <w:t xml:space="preserve">will </w:t>
      </w:r>
      <w:r w:rsidR="00BE7303" w:rsidRPr="00837CC5">
        <w:rPr>
          <w:rFonts w:cs="Calibri"/>
          <w:color w:val="auto"/>
          <w:sz w:val="22"/>
          <w:szCs w:val="22"/>
        </w:rPr>
        <w:t>make</w:t>
      </w:r>
      <w:r w:rsidR="00E34421" w:rsidRPr="00837CC5">
        <w:rPr>
          <w:rFonts w:cs="Calibri"/>
          <w:color w:val="auto"/>
          <w:sz w:val="22"/>
          <w:szCs w:val="22"/>
        </w:rPr>
        <w:t xml:space="preserve"> monthly home visits to the caregiver’s</w:t>
      </w:r>
      <w:r w:rsidR="00E34421" w:rsidRPr="00FD0682">
        <w:rPr>
          <w:rFonts w:cs="Calibri"/>
          <w:sz w:val="22"/>
          <w:szCs w:val="22"/>
        </w:rPr>
        <w:t xml:space="preserve"> home and that visitation will be facilitated between the birth parents and the </w:t>
      </w:r>
      <w:proofErr w:type="gramStart"/>
      <w:r w:rsidR="00E34421" w:rsidRPr="00FD0682">
        <w:rPr>
          <w:rFonts w:cs="Calibri"/>
          <w:sz w:val="22"/>
          <w:szCs w:val="22"/>
        </w:rPr>
        <w:t>child(</w:t>
      </w:r>
      <w:proofErr w:type="spellStart"/>
      <w:proofErr w:type="gramEnd"/>
      <w:r w:rsidR="00E34421" w:rsidRPr="00FD0682">
        <w:rPr>
          <w:rFonts w:cs="Calibri"/>
          <w:sz w:val="22"/>
          <w:szCs w:val="22"/>
        </w:rPr>
        <w:t>ren</w:t>
      </w:r>
      <w:proofErr w:type="spellEnd"/>
      <w:r w:rsidR="00E34421" w:rsidRPr="00FD0682">
        <w:rPr>
          <w:rFonts w:cs="Calibri"/>
          <w:sz w:val="22"/>
          <w:szCs w:val="22"/>
        </w:rPr>
        <w:t>) placed in the caregiver’s home.</w:t>
      </w:r>
    </w:p>
    <w:p w14:paraId="70A14007" w14:textId="77777777" w:rsidR="00E34421" w:rsidRDefault="00E34421" w:rsidP="00BE7303">
      <w:pPr>
        <w:pStyle w:val="Default"/>
        <w:numPr>
          <w:ilvl w:val="0"/>
          <w:numId w:val="6"/>
        </w:numPr>
        <w:ind w:left="720"/>
        <w:rPr>
          <w:rFonts w:cs="Calibri"/>
          <w:sz w:val="22"/>
          <w:szCs w:val="22"/>
        </w:rPr>
      </w:pPr>
      <w:r>
        <w:rPr>
          <w:rFonts w:cs="Calibri"/>
          <w:sz w:val="22"/>
          <w:szCs w:val="22"/>
        </w:rPr>
        <w:t>After discussing with the social service worker, t</w:t>
      </w:r>
      <w:r w:rsidRPr="00FD0682">
        <w:rPr>
          <w:rFonts w:cs="Calibri"/>
          <w:sz w:val="22"/>
          <w:szCs w:val="22"/>
        </w:rPr>
        <w:t>he caregiver will need to decide whether they are willing to accept custody of the child or if</w:t>
      </w:r>
      <w:r>
        <w:rPr>
          <w:rFonts w:cs="Calibri"/>
          <w:sz w:val="22"/>
          <w:szCs w:val="22"/>
        </w:rPr>
        <w:t xml:space="preserve"> they would like to </w:t>
      </w:r>
      <w:r w:rsidR="00DF5BB7" w:rsidRPr="00837CC5">
        <w:rPr>
          <w:rFonts w:cs="Calibri"/>
          <w:color w:val="auto"/>
          <w:sz w:val="22"/>
          <w:szCs w:val="22"/>
        </w:rPr>
        <w:t xml:space="preserve">apply to </w:t>
      </w:r>
      <w:r>
        <w:rPr>
          <w:rFonts w:cs="Calibri"/>
          <w:sz w:val="22"/>
          <w:szCs w:val="22"/>
        </w:rPr>
        <w:t>become a foster parent</w:t>
      </w:r>
      <w:r w:rsidRPr="00FD0682">
        <w:rPr>
          <w:rFonts w:cs="Calibri"/>
          <w:sz w:val="22"/>
          <w:szCs w:val="22"/>
        </w:rPr>
        <w:t>.  Once the decision is made, the caregiver will not be permitted to change their mind.</w:t>
      </w:r>
    </w:p>
    <w:p w14:paraId="752245C6" w14:textId="77777777" w:rsidR="00E34421" w:rsidRPr="00FD0682" w:rsidRDefault="00E34421" w:rsidP="00E34421">
      <w:pPr>
        <w:pStyle w:val="Default"/>
        <w:rPr>
          <w:rFonts w:cs="Calibri"/>
          <w:sz w:val="22"/>
          <w:szCs w:val="22"/>
        </w:rPr>
      </w:pPr>
    </w:p>
    <w:p w14:paraId="3EDBB93C" w14:textId="77777777" w:rsidR="00E34421" w:rsidRPr="00FD0682" w:rsidRDefault="00E34421" w:rsidP="00E34421">
      <w:pPr>
        <w:pStyle w:val="Default"/>
        <w:rPr>
          <w:color w:val="auto"/>
          <w:sz w:val="22"/>
          <w:szCs w:val="22"/>
        </w:rPr>
      </w:pPr>
      <w:r w:rsidRPr="00FD0682">
        <w:rPr>
          <w:rFonts w:cs="Calibri"/>
          <w:sz w:val="22"/>
          <w:szCs w:val="22"/>
        </w:rPr>
        <w:t xml:space="preserve">Once the case is before the </w:t>
      </w:r>
      <w:r w:rsidR="008A12F9">
        <w:rPr>
          <w:rFonts w:cs="Calibri"/>
          <w:sz w:val="22"/>
          <w:szCs w:val="22"/>
        </w:rPr>
        <w:t>c</w:t>
      </w:r>
      <w:r w:rsidRPr="00FD0682">
        <w:rPr>
          <w:rFonts w:cs="Calibri"/>
          <w:sz w:val="22"/>
          <w:szCs w:val="22"/>
        </w:rPr>
        <w:t xml:space="preserve">ourt, the </w:t>
      </w:r>
      <w:r w:rsidRPr="00FD0682">
        <w:rPr>
          <w:color w:val="auto"/>
          <w:sz w:val="22"/>
          <w:szCs w:val="22"/>
        </w:rPr>
        <w:t xml:space="preserve">child will be appointed an attorney known as a </w:t>
      </w:r>
      <w:r w:rsidRPr="008A12F9">
        <w:rPr>
          <w:bCs/>
          <w:color w:val="auto"/>
          <w:sz w:val="22"/>
          <w:szCs w:val="22"/>
        </w:rPr>
        <w:t>guardian ad litem (GAL)</w:t>
      </w:r>
      <w:r w:rsidRPr="008A12F9">
        <w:rPr>
          <w:color w:val="auto"/>
          <w:sz w:val="22"/>
          <w:szCs w:val="22"/>
        </w:rPr>
        <w:t>.</w:t>
      </w:r>
      <w:r w:rsidRPr="00FD0682">
        <w:rPr>
          <w:color w:val="auto"/>
          <w:sz w:val="22"/>
          <w:szCs w:val="22"/>
        </w:rPr>
        <w:t xml:space="preserve"> </w:t>
      </w:r>
      <w:r w:rsidR="008A12F9">
        <w:rPr>
          <w:color w:val="auto"/>
          <w:sz w:val="22"/>
          <w:szCs w:val="22"/>
        </w:rPr>
        <w:t xml:space="preserve"> </w:t>
      </w:r>
      <w:r w:rsidRPr="00FD0682">
        <w:rPr>
          <w:color w:val="auto"/>
          <w:sz w:val="22"/>
          <w:szCs w:val="22"/>
        </w:rPr>
        <w:t xml:space="preserve">There will be a </w:t>
      </w:r>
      <w:r w:rsidR="008A12F9">
        <w:rPr>
          <w:color w:val="auto"/>
          <w:sz w:val="22"/>
          <w:szCs w:val="22"/>
        </w:rPr>
        <w:t>c</w:t>
      </w:r>
      <w:r w:rsidRPr="00FD0682">
        <w:rPr>
          <w:color w:val="auto"/>
          <w:sz w:val="22"/>
          <w:szCs w:val="22"/>
        </w:rPr>
        <w:t xml:space="preserve">ourt date to determine if the child will return to their parents or remain with the caregiver.  It will also be decided </w:t>
      </w:r>
      <w:r w:rsidR="008A12F9">
        <w:rPr>
          <w:color w:val="auto"/>
          <w:sz w:val="22"/>
          <w:szCs w:val="22"/>
        </w:rPr>
        <w:t>if</w:t>
      </w:r>
      <w:r w:rsidRPr="00FD0682">
        <w:rPr>
          <w:color w:val="auto"/>
          <w:sz w:val="22"/>
          <w:szCs w:val="22"/>
        </w:rPr>
        <w:t xml:space="preserve"> the child will remain out of the home and be placed in DCBS custody</w:t>
      </w:r>
      <w:r w:rsidR="008A12F9">
        <w:rPr>
          <w:color w:val="auto"/>
          <w:sz w:val="22"/>
          <w:szCs w:val="22"/>
        </w:rPr>
        <w:t>,</w:t>
      </w:r>
      <w:r w:rsidRPr="00FD0682">
        <w:rPr>
          <w:color w:val="auto"/>
          <w:sz w:val="22"/>
          <w:szCs w:val="22"/>
        </w:rPr>
        <w:t xml:space="preserve"> or if the caregiver will receive custody. </w:t>
      </w:r>
    </w:p>
    <w:p w14:paraId="0E5E19D4" w14:textId="77777777" w:rsidR="00E34421" w:rsidRPr="00FD0682" w:rsidRDefault="00E34421" w:rsidP="00E34421">
      <w:pPr>
        <w:pStyle w:val="Default"/>
        <w:rPr>
          <w:color w:val="auto"/>
          <w:sz w:val="22"/>
          <w:szCs w:val="22"/>
        </w:rPr>
      </w:pPr>
    </w:p>
    <w:p w14:paraId="4B118420" w14:textId="77777777" w:rsidR="00906FB1" w:rsidRDefault="00906FB1" w:rsidP="00E34421">
      <w:pPr>
        <w:pStyle w:val="Default"/>
        <w:rPr>
          <w:b/>
          <w:bCs/>
          <w:color w:val="auto"/>
          <w:sz w:val="22"/>
          <w:szCs w:val="22"/>
          <w:u w:val="single"/>
        </w:rPr>
      </w:pPr>
    </w:p>
    <w:p w14:paraId="7A069C9C" w14:textId="77777777" w:rsidR="00906FB1" w:rsidRDefault="00906FB1" w:rsidP="00E34421">
      <w:pPr>
        <w:pStyle w:val="Default"/>
        <w:rPr>
          <w:b/>
          <w:bCs/>
          <w:color w:val="auto"/>
          <w:sz w:val="22"/>
          <w:szCs w:val="22"/>
          <w:u w:val="single"/>
        </w:rPr>
      </w:pPr>
    </w:p>
    <w:p w14:paraId="6AB2F678" w14:textId="77777777" w:rsidR="00E34421" w:rsidRPr="00906FB1" w:rsidRDefault="00E34421" w:rsidP="00E34421">
      <w:pPr>
        <w:pStyle w:val="Default"/>
        <w:rPr>
          <w:b/>
          <w:bCs/>
          <w:color w:val="auto"/>
          <w:sz w:val="22"/>
          <w:szCs w:val="22"/>
          <w:u w:val="single"/>
        </w:rPr>
      </w:pPr>
      <w:r w:rsidRPr="00906FB1">
        <w:rPr>
          <w:b/>
          <w:bCs/>
          <w:color w:val="auto"/>
          <w:sz w:val="22"/>
          <w:szCs w:val="22"/>
          <w:u w:val="single"/>
        </w:rPr>
        <w:t xml:space="preserve">How do children return home? </w:t>
      </w:r>
    </w:p>
    <w:p w14:paraId="6EA645B6" w14:textId="77777777" w:rsidR="00E34421" w:rsidRPr="00C83D5D" w:rsidRDefault="00E34421" w:rsidP="00E34421">
      <w:pPr>
        <w:pStyle w:val="Default"/>
        <w:rPr>
          <w:color w:val="auto"/>
          <w:sz w:val="22"/>
          <w:szCs w:val="22"/>
        </w:rPr>
      </w:pPr>
      <w:r w:rsidRPr="00FD0682">
        <w:rPr>
          <w:color w:val="auto"/>
          <w:sz w:val="22"/>
          <w:szCs w:val="22"/>
        </w:rPr>
        <w:t xml:space="preserve">An initial </w:t>
      </w:r>
      <w:r w:rsidRPr="00C83D5D">
        <w:rPr>
          <w:bCs/>
          <w:color w:val="auto"/>
          <w:sz w:val="22"/>
          <w:szCs w:val="22"/>
        </w:rPr>
        <w:t xml:space="preserve">case planning conference </w:t>
      </w:r>
      <w:r w:rsidRPr="00C83D5D">
        <w:rPr>
          <w:color w:val="auto"/>
          <w:sz w:val="22"/>
          <w:szCs w:val="22"/>
        </w:rPr>
        <w:t xml:space="preserve">will be held regarding the case. </w:t>
      </w:r>
      <w:r w:rsidR="00C83D5D">
        <w:rPr>
          <w:color w:val="auto"/>
          <w:sz w:val="22"/>
          <w:szCs w:val="22"/>
        </w:rPr>
        <w:t xml:space="preserve"> </w:t>
      </w:r>
      <w:r w:rsidRPr="00C83D5D">
        <w:rPr>
          <w:color w:val="auto"/>
          <w:sz w:val="22"/>
          <w:szCs w:val="22"/>
        </w:rPr>
        <w:t xml:space="preserve">The parents, social service worker, caregivers, child (if age and developmentally appropriate), and other supportive people will attend this conference.  The group will work together to develop a plan on how to </w:t>
      </w:r>
      <w:r w:rsidR="00C83D5D">
        <w:rPr>
          <w:color w:val="auto"/>
          <w:sz w:val="22"/>
          <w:szCs w:val="22"/>
        </w:rPr>
        <w:t>reduce the risk</w:t>
      </w:r>
      <w:r w:rsidRPr="00C83D5D">
        <w:rPr>
          <w:color w:val="auto"/>
          <w:sz w:val="22"/>
          <w:szCs w:val="22"/>
        </w:rPr>
        <w:t xml:space="preserve"> that resulted in the child </w:t>
      </w:r>
      <w:r w:rsidR="00C83D5D">
        <w:rPr>
          <w:color w:val="auto"/>
          <w:sz w:val="22"/>
          <w:szCs w:val="22"/>
        </w:rPr>
        <w:t>being removed from their parent’s</w:t>
      </w:r>
      <w:r w:rsidRPr="00C83D5D">
        <w:rPr>
          <w:color w:val="auto"/>
          <w:sz w:val="22"/>
          <w:szCs w:val="22"/>
        </w:rPr>
        <w:t xml:space="preserve"> care. </w:t>
      </w:r>
    </w:p>
    <w:p w14:paraId="7BCD5B70" w14:textId="77777777" w:rsidR="00E34421" w:rsidRPr="00FD0682" w:rsidRDefault="00E34421" w:rsidP="00E34421">
      <w:pPr>
        <w:pStyle w:val="Default"/>
        <w:rPr>
          <w:color w:val="auto"/>
          <w:sz w:val="22"/>
          <w:szCs w:val="22"/>
        </w:rPr>
      </w:pPr>
    </w:p>
    <w:p w14:paraId="1039CF80" w14:textId="77777777" w:rsidR="00E34421" w:rsidRPr="00FD0682" w:rsidRDefault="00E34421" w:rsidP="00E34421">
      <w:pPr>
        <w:pStyle w:val="Default"/>
        <w:rPr>
          <w:color w:val="auto"/>
          <w:sz w:val="22"/>
          <w:szCs w:val="22"/>
        </w:rPr>
      </w:pPr>
      <w:r w:rsidRPr="00FD0682">
        <w:rPr>
          <w:color w:val="auto"/>
          <w:sz w:val="22"/>
          <w:szCs w:val="22"/>
        </w:rPr>
        <w:t xml:space="preserve">As caregiver for the child, you will be present during the child’s part of the case plan.  The focus of the child’s plan will be </w:t>
      </w:r>
      <w:r>
        <w:rPr>
          <w:color w:val="auto"/>
          <w:sz w:val="22"/>
          <w:szCs w:val="22"/>
        </w:rPr>
        <w:t xml:space="preserve">to </w:t>
      </w:r>
      <w:r w:rsidRPr="00FD0682">
        <w:rPr>
          <w:color w:val="auto"/>
          <w:sz w:val="22"/>
          <w:szCs w:val="22"/>
        </w:rPr>
        <w:t>ensur</w:t>
      </w:r>
      <w:r>
        <w:rPr>
          <w:color w:val="auto"/>
          <w:sz w:val="22"/>
          <w:szCs w:val="22"/>
        </w:rPr>
        <w:t>e</w:t>
      </w:r>
      <w:r w:rsidRPr="00FD0682">
        <w:rPr>
          <w:color w:val="auto"/>
          <w:sz w:val="22"/>
          <w:szCs w:val="22"/>
        </w:rPr>
        <w:t xml:space="preserve"> that all of their needs </w:t>
      </w:r>
      <w:r w:rsidR="00C83D5D">
        <w:rPr>
          <w:color w:val="auto"/>
          <w:sz w:val="22"/>
          <w:szCs w:val="22"/>
        </w:rPr>
        <w:t>are</w:t>
      </w:r>
      <w:r w:rsidRPr="00FD0682">
        <w:rPr>
          <w:color w:val="auto"/>
          <w:sz w:val="22"/>
          <w:szCs w:val="22"/>
        </w:rPr>
        <w:t xml:space="preserve"> met </w:t>
      </w:r>
      <w:r>
        <w:rPr>
          <w:color w:val="auto"/>
          <w:sz w:val="22"/>
          <w:szCs w:val="22"/>
        </w:rPr>
        <w:t>while they are placed with the caregiver.  This include</w:t>
      </w:r>
      <w:r w:rsidR="00C83D5D">
        <w:rPr>
          <w:color w:val="auto"/>
          <w:sz w:val="22"/>
          <w:szCs w:val="22"/>
        </w:rPr>
        <w:t>s</w:t>
      </w:r>
      <w:r>
        <w:rPr>
          <w:color w:val="auto"/>
          <w:sz w:val="22"/>
          <w:szCs w:val="22"/>
        </w:rPr>
        <w:t xml:space="preserve"> their </w:t>
      </w:r>
      <w:r w:rsidRPr="00FD0682">
        <w:rPr>
          <w:color w:val="auto"/>
          <w:sz w:val="22"/>
          <w:szCs w:val="22"/>
        </w:rPr>
        <w:t xml:space="preserve">physical </w:t>
      </w:r>
      <w:r w:rsidR="00813B3C">
        <w:rPr>
          <w:color w:val="auto"/>
          <w:sz w:val="22"/>
          <w:szCs w:val="22"/>
        </w:rPr>
        <w:t>and mental</w:t>
      </w:r>
      <w:r w:rsidR="00DF5BB7">
        <w:rPr>
          <w:color w:val="auto"/>
          <w:sz w:val="22"/>
          <w:szCs w:val="22"/>
        </w:rPr>
        <w:t xml:space="preserve"> </w:t>
      </w:r>
      <w:r w:rsidR="00DF5BB7" w:rsidRPr="00837CC5">
        <w:rPr>
          <w:color w:val="auto"/>
          <w:sz w:val="22"/>
          <w:szCs w:val="22"/>
        </w:rPr>
        <w:t>health</w:t>
      </w:r>
      <w:r w:rsidR="00C83D5D">
        <w:rPr>
          <w:color w:val="auto"/>
          <w:sz w:val="22"/>
          <w:szCs w:val="22"/>
        </w:rPr>
        <w:t>, social and</w:t>
      </w:r>
      <w:r w:rsidRPr="00FD0682">
        <w:rPr>
          <w:color w:val="auto"/>
          <w:sz w:val="22"/>
          <w:szCs w:val="22"/>
        </w:rPr>
        <w:t xml:space="preserve"> emotional</w:t>
      </w:r>
      <w:r>
        <w:rPr>
          <w:color w:val="auto"/>
          <w:sz w:val="22"/>
          <w:szCs w:val="22"/>
        </w:rPr>
        <w:t xml:space="preserve"> well-being</w:t>
      </w:r>
      <w:r w:rsidRPr="00FD0682">
        <w:rPr>
          <w:color w:val="auto"/>
          <w:sz w:val="22"/>
          <w:szCs w:val="22"/>
        </w:rPr>
        <w:t xml:space="preserve">, attachment, permanency, and educational needs.  A visitation agreement will also be developed at this time.  </w:t>
      </w:r>
    </w:p>
    <w:p w14:paraId="14DA2610" w14:textId="77777777" w:rsidR="00E34421" w:rsidRPr="00FD0682" w:rsidRDefault="00E34421" w:rsidP="00E34421">
      <w:pPr>
        <w:pStyle w:val="Default"/>
        <w:rPr>
          <w:color w:val="auto"/>
          <w:sz w:val="22"/>
          <w:szCs w:val="22"/>
        </w:rPr>
      </w:pPr>
    </w:p>
    <w:p w14:paraId="0FF2EF02" w14:textId="77777777" w:rsidR="00E34421" w:rsidRPr="00FD0682" w:rsidRDefault="00E34421" w:rsidP="00E34421">
      <w:pPr>
        <w:pStyle w:val="Default"/>
        <w:rPr>
          <w:color w:val="auto"/>
          <w:sz w:val="22"/>
          <w:szCs w:val="22"/>
        </w:rPr>
      </w:pPr>
      <w:r w:rsidRPr="00FD0682">
        <w:rPr>
          <w:color w:val="auto"/>
          <w:sz w:val="22"/>
          <w:szCs w:val="22"/>
        </w:rPr>
        <w:t xml:space="preserve">A child may return to the parents if: </w:t>
      </w:r>
    </w:p>
    <w:p w14:paraId="75C7E63B" w14:textId="77777777" w:rsidR="00E34421" w:rsidRPr="00FD0682" w:rsidRDefault="00E34421" w:rsidP="009347F5">
      <w:pPr>
        <w:pStyle w:val="Default"/>
        <w:numPr>
          <w:ilvl w:val="0"/>
          <w:numId w:val="9"/>
        </w:numPr>
        <w:spacing w:after="30"/>
        <w:ind w:left="720"/>
        <w:rPr>
          <w:color w:val="auto"/>
          <w:sz w:val="22"/>
          <w:szCs w:val="22"/>
        </w:rPr>
      </w:pPr>
      <w:r w:rsidRPr="00FD0682">
        <w:rPr>
          <w:color w:val="auto"/>
          <w:sz w:val="22"/>
          <w:szCs w:val="22"/>
        </w:rPr>
        <w:t xml:space="preserve">The goals of the case plan are completed; </w:t>
      </w:r>
    </w:p>
    <w:p w14:paraId="10D862B8" w14:textId="77777777" w:rsidR="00E34421" w:rsidRPr="00FD0682" w:rsidRDefault="00C83D5D" w:rsidP="009347F5">
      <w:pPr>
        <w:pStyle w:val="Default"/>
        <w:numPr>
          <w:ilvl w:val="0"/>
          <w:numId w:val="9"/>
        </w:numPr>
        <w:spacing w:after="30"/>
        <w:ind w:left="720"/>
        <w:rPr>
          <w:color w:val="auto"/>
          <w:sz w:val="22"/>
          <w:szCs w:val="22"/>
        </w:rPr>
      </w:pPr>
      <w:r>
        <w:rPr>
          <w:color w:val="auto"/>
          <w:sz w:val="22"/>
          <w:szCs w:val="22"/>
        </w:rPr>
        <w:t>T</w:t>
      </w:r>
      <w:r w:rsidR="00E34421" w:rsidRPr="00FD0682">
        <w:rPr>
          <w:color w:val="auto"/>
          <w:sz w:val="22"/>
          <w:szCs w:val="22"/>
        </w:rPr>
        <w:t xml:space="preserve">he reason for the removal no longer exists; </w:t>
      </w:r>
    </w:p>
    <w:p w14:paraId="584FD4EE" w14:textId="77777777" w:rsidR="00C83D5D" w:rsidRDefault="00E34421" w:rsidP="009347F5">
      <w:pPr>
        <w:pStyle w:val="Default"/>
        <w:numPr>
          <w:ilvl w:val="0"/>
          <w:numId w:val="9"/>
        </w:numPr>
        <w:ind w:left="720"/>
        <w:rPr>
          <w:color w:val="auto"/>
          <w:sz w:val="22"/>
          <w:szCs w:val="22"/>
        </w:rPr>
      </w:pPr>
      <w:r w:rsidRPr="00FD0682">
        <w:rPr>
          <w:color w:val="auto"/>
          <w:sz w:val="22"/>
          <w:szCs w:val="22"/>
        </w:rPr>
        <w:t>It is in the child’s best interest to return to the parent</w:t>
      </w:r>
      <w:r w:rsidR="00C83D5D">
        <w:rPr>
          <w:color w:val="auto"/>
          <w:sz w:val="22"/>
          <w:szCs w:val="22"/>
        </w:rPr>
        <w:t>’s</w:t>
      </w:r>
      <w:r w:rsidRPr="00FD0682">
        <w:rPr>
          <w:color w:val="auto"/>
          <w:sz w:val="22"/>
          <w:szCs w:val="22"/>
        </w:rPr>
        <w:t xml:space="preserve"> ca</w:t>
      </w:r>
      <w:r>
        <w:rPr>
          <w:color w:val="auto"/>
          <w:sz w:val="22"/>
          <w:szCs w:val="22"/>
        </w:rPr>
        <w:t xml:space="preserve">re; or </w:t>
      </w:r>
    </w:p>
    <w:p w14:paraId="09A88F1F" w14:textId="77777777" w:rsidR="00E34421" w:rsidRPr="00FD0682" w:rsidRDefault="00C83D5D" w:rsidP="009347F5">
      <w:pPr>
        <w:pStyle w:val="Default"/>
        <w:numPr>
          <w:ilvl w:val="0"/>
          <w:numId w:val="9"/>
        </w:numPr>
        <w:ind w:left="720"/>
        <w:rPr>
          <w:color w:val="auto"/>
          <w:sz w:val="22"/>
          <w:szCs w:val="22"/>
        </w:rPr>
      </w:pPr>
      <w:r>
        <w:rPr>
          <w:color w:val="auto"/>
          <w:sz w:val="22"/>
          <w:szCs w:val="22"/>
        </w:rPr>
        <w:t>T</w:t>
      </w:r>
      <w:r w:rsidR="00E34421">
        <w:rPr>
          <w:color w:val="auto"/>
          <w:sz w:val="22"/>
          <w:szCs w:val="22"/>
        </w:rPr>
        <w:t xml:space="preserve">he </w:t>
      </w:r>
      <w:r>
        <w:rPr>
          <w:color w:val="auto"/>
          <w:sz w:val="22"/>
          <w:szCs w:val="22"/>
        </w:rPr>
        <w:t>j</w:t>
      </w:r>
      <w:r w:rsidR="00E34421" w:rsidRPr="00FD0682">
        <w:rPr>
          <w:color w:val="auto"/>
          <w:sz w:val="22"/>
          <w:szCs w:val="22"/>
        </w:rPr>
        <w:t>udge</w:t>
      </w:r>
      <w:r>
        <w:rPr>
          <w:color w:val="auto"/>
          <w:sz w:val="22"/>
          <w:szCs w:val="22"/>
        </w:rPr>
        <w:t xml:space="preserve"> releases the child back to</w:t>
      </w:r>
      <w:r w:rsidR="00E34421" w:rsidRPr="00FD0682">
        <w:rPr>
          <w:color w:val="auto"/>
          <w:sz w:val="22"/>
          <w:szCs w:val="22"/>
        </w:rPr>
        <w:t xml:space="preserve"> the parent</w:t>
      </w:r>
      <w:r>
        <w:rPr>
          <w:color w:val="auto"/>
          <w:sz w:val="22"/>
          <w:szCs w:val="22"/>
        </w:rPr>
        <w:t>’s</w:t>
      </w:r>
      <w:r w:rsidR="00E34421" w:rsidRPr="00FD0682">
        <w:rPr>
          <w:color w:val="auto"/>
          <w:sz w:val="22"/>
          <w:szCs w:val="22"/>
        </w:rPr>
        <w:t xml:space="preserve"> custody. </w:t>
      </w:r>
    </w:p>
    <w:p w14:paraId="228757E1" w14:textId="77777777" w:rsidR="00E34421" w:rsidRPr="00FD0682" w:rsidRDefault="00080D33" w:rsidP="00080D33">
      <w:pPr>
        <w:pStyle w:val="Default"/>
        <w:tabs>
          <w:tab w:val="left" w:pos="6480"/>
        </w:tabs>
        <w:rPr>
          <w:color w:val="auto"/>
          <w:sz w:val="22"/>
          <w:szCs w:val="22"/>
        </w:rPr>
      </w:pPr>
      <w:r>
        <w:rPr>
          <w:color w:val="auto"/>
          <w:sz w:val="22"/>
          <w:szCs w:val="22"/>
        </w:rPr>
        <w:tab/>
      </w:r>
    </w:p>
    <w:p w14:paraId="3D430E62" w14:textId="77777777" w:rsidR="00E34421" w:rsidRPr="00FD0682" w:rsidRDefault="00C83D5D" w:rsidP="00E34421">
      <w:pPr>
        <w:pStyle w:val="Default"/>
        <w:rPr>
          <w:color w:val="auto"/>
          <w:sz w:val="22"/>
          <w:szCs w:val="22"/>
        </w:rPr>
      </w:pPr>
      <w:r w:rsidRPr="00C83D5D">
        <w:rPr>
          <w:bCs/>
          <w:color w:val="auto"/>
          <w:sz w:val="22"/>
          <w:szCs w:val="22"/>
        </w:rPr>
        <w:t xml:space="preserve">The Adoption and Safe Families Act is a federal law </w:t>
      </w:r>
      <w:r>
        <w:rPr>
          <w:bCs/>
          <w:color w:val="auto"/>
          <w:sz w:val="22"/>
          <w:szCs w:val="22"/>
        </w:rPr>
        <w:t>that</w:t>
      </w:r>
      <w:r w:rsidR="00E34421" w:rsidRPr="00FD0682">
        <w:rPr>
          <w:b/>
          <w:bCs/>
          <w:color w:val="auto"/>
          <w:sz w:val="22"/>
          <w:szCs w:val="22"/>
        </w:rPr>
        <w:t xml:space="preserve"> </w:t>
      </w:r>
      <w:r w:rsidR="00E34421" w:rsidRPr="00FD0682">
        <w:rPr>
          <w:color w:val="auto"/>
          <w:sz w:val="22"/>
          <w:szCs w:val="22"/>
        </w:rPr>
        <w:t>requires Kentucky to keep the child safe and to find the child a safe and permanent home as quickly as possible</w:t>
      </w:r>
      <w:r w:rsidR="00E34421">
        <w:rPr>
          <w:color w:val="auto"/>
          <w:sz w:val="22"/>
          <w:szCs w:val="22"/>
        </w:rPr>
        <w:t xml:space="preserve">.  </w:t>
      </w:r>
      <w:r w:rsidR="00E34421" w:rsidRPr="00FD0682">
        <w:rPr>
          <w:color w:val="auto"/>
          <w:sz w:val="22"/>
          <w:szCs w:val="22"/>
        </w:rPr>
        <w:t xml:space="preserve">If the child cannot be safely returned to the parent’s care </w:t>
      </w:r>
      <w:r>
        <w:rPr>
          <w:color w:val="auto"/>
          <w:sz w:val="22"/>
          <w:szCs w:val="22"/>
        </w:rPr>
        <w:t>within</w:t>
      </w:r>
      <w:r w:rsidR="00E34421" w:rsidRPr="00FD0682">
        <w:rPr>
          <w:color w:val="auto"/>
          <w:sz w:val="22"/>
          <w:szCs w:val="22"/>
        </w:rPr>
        <w:t xml:space="preserve"> 12 months, the caregiver will likely be asked to assume caregiving responsibilities for the child on a permanent basis.  This may be through custody on a permanent basis or through adoption if the child is placed in </w:t>
      </w:r>
      <w:r w:rsidR="00E34421">
        <w:rPr>
          <w:color w:val="auto"/>
          <w:sz w:val="22"/>
          <w:szCs w:val="22"/>
        </w:rPr>
        <w:t>the caregiver’s</w:t>
      </w:r>
      <w:r w:rsidR="00E34421" w:rsidRPr="00FD0682">
        <w:rPr>
          <w:color w:val="auto"/>
          <w:sz w:val="22"/>
          <w:szCs w:val="22"/>
        </w:rPr>
        <w:t xml:space="preserve"> home as a foster care placement. </w:t>
      </w:r>
    </w:p>
    <w:p w14:paraId="508B8F8E" w14:textId="77777777" w:rsidR="00E34421" w:rsidRPr="00FD0682" w:rsidRDefault="00E34421" w:rsidP="00E34421">
      <w:pPr>
        <w:pStyle w:val="Default"/>
        <w:rPr>
          <w:color w:val="auto"/>
          <w:sz w:val="22"/>
          <w:szCs w:val="22"/>
        </w:rPr>
      </w:pPr>
    </w:p>
    <w:p w14:paraId="150F1F25" w14:textId="77777777" w:rsidR="00E34421" w:rsidRDefault="00E34421" w:rsidP="00E34421">
      <w:pPr>
        <w:pStyle w:val="Default"/>
        <w:rPr>
          <w:color w:val="auto"/>
          <w:sz w:val="22"/>
          <w:szCs w:val="22"/>
        </w:rPr>
      </w:pPr>
      <w:r w:rsidRPr="00FD0682">
        <w:rPr>
          <w:color w:val="auto"/>
          <w:sz w:val="22"/>
          <w:szCs w:val="22"/>
        </w:rPr>
        <w:t xml:space="preserve">It is important to remember that unless otherwise decided by the </w:t>
      </w:r>
      <w:r w:rsidR="00C83D5D">
        <w:rPr>
          <w:color w:val="auto"/>
          <w:sz w:val="22"/>
          <w:szCs w:val="22"/>
        </w:rPr>
        <w:t>c</w:t>
      </w:r>
      <w:r w:rsidRPr="00FD0682">
        <w:rPr>
          <w:color w:val="auto"/>
          <w:sz w:val="22"/>
          <w:szCs w:val="22"/>
        </w:rPr>
        <w:t xml:space="preserve">ourt, the goal of </w:t>
      </w:r>
      <w:r w:rsidR="00C83D5D">
        <w:rPr>
          <w:color w:val="auto"/>
          <w:sz w:val="22"/>
          <w:szCs w:val="22"/>
        </w:rPr>
        <w:t>DCBS</w:t>
      </w:r>
      <w:r w:rsidRPr="00FD0682">
        <w:rPr>
          <w:color w:val="auto"/>
          <w:sz w:val="22"/>
          <w:szCs w:val="22"/>
        </w:rPr>
        <w:t xml:space="preserve"> is to safely return the child to their parents or from the individual from whom they were removed. </w:t>
      </w:r>
    </w:p>
    <w:p w14:paraId="002A78C8" w14:textId="77777777" w:rsidR="00906FB1" w:rsidRDefault="00906FB1" w:rsidP="00E34421">
      <w:pPr>
        <w:pStyle w:val="Default"/>
        <w:rPr>
          <w:color w:val="auto"/>
          <w:sz w:val="22"/>
          <w:szCs w:val="22"/>
        </w:rPr>
      </w:pPr>
    </w:p>
    <w:p w14:paraId="786835D1" w14:textId="77777777" w:rsidR="00906FB1" w:rsidRDefault="00906FB1" w:rsidP="00E34421">
      <w:pPr>
        <w:pStyle w:val="Default"/>
        <w:rPr>
          <w:color w:val="auto"/>
          <w:sz w:val="22"/>
          <w:szCs w:val="22"/>
        </w:rPr>
      </w:pPr>
    </w:p>
    <w:p w14:paraId="50E596BA" w14:textId="77777777" w:rsidR="00906FB1" w:rsidRDefault="00906FB1" w:rsidP="007E1553">
      <w:pPr>
        <w:pStyle w:val="Default"/>
        <w:rPr>
          <w:b/>
        </w:rPr>
      </w:pPr>
    </w:p>
    <w:p w14:paraId="12D432EB" w14:textId="77777777" w:rsidR="00A30C19" w:rsidRPr="007E1553" w:rsidRDefault="00A30C19" w:rsidP="007E1553">
      <w:pPr>
        <w:pStyle w:val="Default"/>
        <w:rPr>
          <w:b/>
        </w:rPr>
      </w:pPr>
      <w:r w:rsidRPr="007E1553">
        <w:rPr>
          <w:b/>
        </w:rPr>
        <w:t>What can I expect from my social service worker?</w:t>
      </w:r>
    </w:p>
    <w:p w14:paraId="71B21093" w14:textId="77777777" w:rsidR="00A30C19" w:rsidRPr="00B6257F" w:rsidRDefault="00A30C19" w:rsidP="00A30C19">
      <w:pPr>
        <w:pStyle w:val="Default"/>
        <w:numPr>
          <w:ilvl w:val="0"/>
          <w:numId w:val="4"/>
        </w:numPr>
        <w:rPr>
          <w:sz w:val="22"/>
          <w:szCs w:val="22"/>
        </w:rPr>
      </w:pPr>
      <w:r w:rsidRPr="00B6257F">
        <w:rPr>
          <w:sz w:val="22"/>
          <w:szCs w:val="22"/>
        </w:rPr>
        <w:t>You will be treated with respect and courtesy.</w:t>
      </w:r>
    </w:p>
    <w:p w14:paraId="5732C1E0" w14:textId="77777777" w:rsidR="00A30C19" w:rsidRPr="00B6257F" w:rsidRDefault="00F81787" w:rsidP="00A30C19">
      <w:pPr>
        <w:pStyle w:val="Default"/>
        <w:numPr>
          <w:ilvl w:val="0"/>
          <w:numId w:val="4"/>
        </w:numPr>
        <w:rPr>
          <w:sz w:val="22"/>
          <w:szCs w:val="22"/>
        </w:rPr>
      </w:pPr>
      <w:r>
        <w:rPr>
          <w:sz w:val="22"/>
          <w:szCs w:val="22"/>
        </w:rPr>
        <w:t xml:space="preserve">Your </w:t>
      </w:r>
      <w:r w:rsidR="00A30C19" w:rsidRPr="00B6257F">
        <w:rPr>
          <w:sz w:val="22"/>
          <w:szCs w:val="22"/>
        </w:rPr>
        <w:t xml:space="preserve">questions and phone calls will be answered as quickly as possible. </w:t>
      </w:r>
    </w:p>
    <w:p w14:paraId="51448C8F" w14:textId="77777777" w:rsidR="00A30C19" w:rsidRPr="00B6257F" w:rsidRDefault="006A77F7" w:rsidP="00A30C19">
      <w:pPr>
        <w:pStyle w:val="Default"/>
        <w:numPr>
          <w:ilvl w:val="0"/>
          <w:numId w:val="4"/>
        </w:numPr>
        <w:rPr>
          <w:sz w:val="22"/>
          <w:szCs w:val="22"/>
        </w:rPr>
      </w:pPr>
      <w:r w:rsidRPr="00B6257F">
        <w:rPr>
          <w:sz w:val="22"/>
          <w:szCs w:val="22"/>
        </w:rPr>
        <w:t xml:space="preserve">Your social service worker will visit your home at least monthly to discuss the child’s progress and stability. </w:t>
      </w:r>
      <w:r w:rsidR="00F81787">
        <w:rPr>
          <w:sz w:val="22"/>
          <w:szCs w:val="22"/>
        </w:rPr>
        <w:t xml:space="preserve"> </w:t>
      </w:r>
      <w:r w:rsidRPr="00B6257F">
        <w:rPr>
          <w:sz w:val="22"/>
          <w:szCs w:val="22"/>
        </w:rPr>
        <w:t xml:space="preserve">During this visit, the social service worker will need to meet with the child separately. </w:t>
      </w:r>
      <w:r w:rsidR="00F81787">
        <w:rPr>
          <w:sz w:val="22"/>
          <w:szCs w:val="22"/>
        </w:rPr>
        <w:t xml:space="preserve"> </w:t>
      </w:r>
      <w:r w:rsidRPr="00B6257F">
        <w:rPr>
          <w:sz w:val="22"/>
          <w:szCs w:val="22"/>
        </w:rPr>
        <w:t xml:space="preserve">This is to ensure that the child’s needs are being met. </w:t>
      </w:r>
    </w:p>
    <w:p w14:paraId="4DD13027" w14:textId="77777777" w:rsidR="006A77F7" w:rsidRPr="00B6257F" w:rsidRDefault="006A77F7" w:rsidP="00A30C19">
      <w:pPr>
        <w:pStyle w:val="Default"/>
        <w:numPr>
          <w:ilvl w:val="0"/>
          <w:numId w:val="4"/>
        </w:numPr>
        <w:rPr>
          <w:sz w:val="22"/>
          <w:szCs w:val="22"/>
        </w:rPr>
      </w:pPr>
      <w:r w:rsidRPr="00B6257F">
        <w:rPr>
          <w:sz w:val="22"/>
          <w:szCs w:val="22"/>
        </w:rPr>
        <w:t>Your social service worker will conduct a family team meet</w:t>
      </w:r>
      <w:r w:rsidR="00F81787">
        <w:rPr>
          <w:sz w:val="22"/>
          <w:szCs w:val="22"/>
        </w:rPr>
        <w:t>ing</w:t>
      </w:r>
      <w:r w:rsidRPr="00B6257F">
        <w:rPr>
          <w:sz w:val="22"/>
          <w:szCs w:val="22"/>
        </w:rPr>
        <w:t>/case planning conference to discuss and negotiate tasks for the family</w:t>
      </w:r>
      <w:r w:rsidR="00F81787">
        <w:rPr>
          <w:sz w:val="22"/>
          <w:szCs w:val="22"/>
        </w:rPr>
        <w:t xml:space="preserve"> and</w:t>
      </w:r>
      <w:r w:rsidRPr="00B6257F">
        <w:rPr>
          <w:sz w:val="22"/>
          <w:szCs w:val="22"/>
        </w:rPr>
        <w:t xml:space="preserve"> child, and define the expectations for you as the relative/fictive kin caregiver. </w:t>
      </w:r>
      <w:r w:rsidR="00F81787">
        <w:rPr>
          <w:sz w:val="22"/>
          <w:szCs w:val="22"/>
        </w:rPr>
        <w:t xml:space="preserve"> </w:t>
      </w:r>
      <w:r w:rsidRPr="00B6257F">
        <w:rPr>
          <w:sz w:val="22"/>
          <w:szCs w:val="22"/>
        </w:rPr>
        <w:t xml:space="preserve">A visitation agreement will be </w:t>
      </w:r>
      <w:r w:rsidR="00F81787">
        <w:rPr>
          <w:sz w:val="22"/>
          <w:szCs w:val="22"/>
        </w:rPr>
        <w:t>discussed</w:t>
      </w:r>
      <w:r w:rsidRPr="00B6257F">
        <w:rPr>
          <w:sz w:val="22"/>
          <w:szCs w:val="22"/>
        </w:rPr>
        <w:t xml:space="preserve"> at this time. </w:t>
      </w:r>
    </w:p>
    <w:p w14:paraId="6D3118B7" w14:textId="77777777" w:rsidR="006A77F7" w:rsidRPr="00B6257F" w:rsidRDefault="006A77F7" w:rsidP="00A30C19">
      <w:pPr>
        <w:pStyle w:val="Default"/>
        <w:numPr>
          <w:ilvl w:val="0"/>
          <w:numId w:val="4"/>
        </w:numPr>
        <w:rPr>
          <w:sz w:val="22"/>
          <w:szCs w:val="22"/>
        </w:rPr>
      </w:pPr>
      <w:r w:rsidRPr="00B6257F">
        <w:rPr>
          <w:sz w:val="22"/>
          <w:szCs w:val="22"/>
        </w:rPr>
        <w:t>Your social service worker will assist you in making arrangements for services from community partners to help meet the needs of the child.</w:t>
      </w:r>
    </w:p>
    <w:p w14:paraId="0F8E0870" w14:textId="77777777" w:rsidR="006A77F7" w:rsidRPr="00B6257F" w:rsidRDefault="006A77F7" w:rsidP="00A30C19">
      <w:pPr>
        <w:pStyle w:val="Default"/>
        <w:numPr>
          <w:ilvl w:val="0"/>
          <w:numId w:val="4"/>
        </w:numPr>
        <w:rPr>
          <w:sz w:val="22"/>
          <w:szCs w:val="22"/>
        </w:rPr>
      </w:pPr>
      <w:r w:rsidRPr="00B6257F">
        <w:rPr>
          <w:sz w:val="22"/>
          <w:szCs w:val="22"/>
        </w:rPr>
        <w:t xml:space="preserve">Your social service worker will attend court proceedings and provide the judge with updates regarding the case and the </w:t>
      </w:r>
      <w:proofErr w:type="gramStart"/>
      <w:r w:rsidRPr="00B6257F">
        <w:rPr>
          <w:sz w:val="22"/>
          <w:szCs w:val="22"/>
        </w:rPr>
        <w:t>child’s</w:t>
      </w:r>
      <w:proofErr w:type="gramEnd"/>
      <w:r w:rsidR="00F81787">
        <w:rPr>
          <w:sz w:val="22"/>
          <w:szCs w:val="22"/>
        </w:rPr>
        <w:t xml:space="preserve"> and parent’s</w:t>
      </w:r>
      <w:r w:rsidRPr="00B6257F">
        <w:rPr>
          <w:sz w:val="22"/>
          <w:szCs w:val="22"/>
        </w:rPr>
        <w:t xml:space="preserve"> progress and stab</w:t>
      </w:r>
      <w:r w:rsidR="00F81787">
        <w:rPr>
          <w:sz w:val="22"/>
          <w:szCs w:val="22"/>
        </w:rPr>
        <w:t>ility</w:t>
      </w:r>
      <w:r w:rsidRPr="00B6257F">
        <w:rPr>
          <w:sz w:val="22"/>
          <w:szCs w:val="22"/>
        </w:rPr>
        <w:t xml:space="preserve">. </w:t>
      </w:r>
    </w:p>
    <w:p w14:paraId="56E67027" w14:textId="77777777" w:rsidR="00695D97" w:rsidRPr="00B6257F" w:rsidRDefault="00695D97" w:rsidP="00695D97">
      <w:pPr>
        <w:pStyle w:val="Default"/>
        <w:rPr>
          <w:sz w:val="22"/>
          <w:szCs w:val="22"/>
        </w:rPr>
      </w:pPr>
    </w:p>
    <w:p w14:paraId="61695C3C" w14:textId="77777777" w:rsidR="00B516B6" w:rsidRPr="00B6257F" w:rsidRDefault="00B516B6" w:rsidP="00695D97">
      <w:pPr>
        <w:pStyle w:val="Default"/>
        <w:rPr>
          <w:sz w:val="22"/>
          <w:szCs w:val="22"/>
        </w:rPr>
      </w:pPr>
    </w:p>
    <w:p w14:paraId="2204625C" w14:textId="77777777" w:rsidR="009347F5" w:rsidRDefault="009347F5" w:rsidP="00F81787">
      <w:pPr>
        <w:autoSpaceDE w:val="0"/>
        <w:autoSpaceDN w:val="0"/>
        <w:spacing w:after="0" w:line="240" w:lineRule="auto"/>
        <w:rPr>
          <w:rFonts w:ascii="Verdana" w:hAnsi="Verdana" w:cs="Times New Roman"/>
          <w:b/>
          <w:bCs/>
          <w:color w:val="000000"/>
        </w:rPr>
      </w:pPr>
    </w:p>
    <w:p w14:paraId="1D3E20DE" w14:textId="77777777" w:rsidR="00B516B6" w:rsidRPr="00B6257F" w:rsidRDefault="00B516B6" w:rsidP="00F81787">
      <w:pPr>
        <w:autoSpaceDE w:val="0"/>
        <w:autoSpaceDN w:val="0"/>
        <w:spacing w:after="0" w:line="240" w:lineRule="auto"/>
        <w:rPr>
          <w:rFonts w:ascii="Verdana" w:hAnsi="Verdana" w:cs="Times New Roman"/>
          <w:b/>
          <w:bCs/>
          <w:color w:val="000000"/>
        </w:rPr>
      </w:pPr>
      <w:r w:rsidRPr="00B6257F">
        <w:rPr>
          <w:rFonts w:ascii="Verdana" w:hAnsi="Verdana" w:cs="Times New Roman"/>
          <w:b/>
          <w:bCs/>
          <w:color w:val="000000"/>
        </w:rPr>
        <w:t xml:space="preserve">How can I get more information or talk about a concern I have? </w:t>
      </w:r>
    </w:p>
    <w:p w14:paraId="737F9606" w14:textId="77777777" w:rsidR="00B516B6" w:rsidRPr="00B6257F" w:rsidRDefault="00B516B6" w:rsidP="00F81787">
      <w:pPr>
        <w:autoSpaceDE w:val="0"/>
        <w:autoSpaceDN w:val="0"/>
        <w:spacing w:after="0" w:line="240" w:lineRule="auto"/>
        <w:rPr>
          <w:rFonts w:ascii="Verdana" w:hAnsi="Verdana" w:cs="Times New Roman"/>
          <w:color w:val="000000"/>
        </w:rPr>
      </w:pPr>
      <w:r w:rsidRPr="00B6257F">
        <w:rPr>
          <w:rFonts w:ascii="Verdana" w:hAnsi="Verdana" w:cs="Times New Roman"/>
          <w:color w:val="000000"/>
        </w:rPr>
        <w:t xml:space="preserve">Work with the following people in the following order: </w:t>
      </w:r>
    </w:p>
    <w:p w14:paraId="00AB58EC" w14:textId="77777777" w:rsidR="00B516B6" w:rsidRPr="00B6257F" w:rsidRDefault="00F81787" w:rsidP="00F81787">
      <w:pPr>
        <w:autoSpaceDE w:val="0"/>
        <w:autoSpaceDN w:val="0"/>
        <w:spacing w:after="65" w:line="240" w:lineRule="auto"/>
        <w:ind w:left="720" w:hanging="360"/>
        <w:rPr>
          <w:rFonts w:ascii="Verdana" w:hAnsi="Verdana" w:cs="Times New Roman"/>
          <w:color w:val="000000"/>
        </w:rPr>
      </w:pPr>
      <w:r>
        <w:rPr>
          <w:rFonts w:ascii="Verdana" w:hAnsi="Verdana" w:cs="Times New Roman"/>
          <w:color w:val="000000"/>
        </w:rPr>
        <w:t>1.</w:t>
      </w:r>
      <w:r w:rsidR="00B516B6" w:rsidRPr="00B6257F">
        <w:rPr>
          <w:rFonts w:ascii="Verdana" w:hAnsi="Verdana" w:cs="Times New Roman"/>
          <w:color w:val="000000"/>
        </w:rPr>
        <w:t xml:space="preserve"> </w:t>
      </w:r>
      <w:r>
        <w:rPr>
          <w:rFonts w:ascii="Verdana" w:hAnsi="Verdana" w:cs="Times New Roman"/>
          <w:color w:val="000000"/>
        </w:rPr>
        <w:tab/>
      </w:r>
      <w:r w:rsidR="00B516B6" w:rsidRPr="00B6257F">
        <w:rPr>
          <w:rFonts w:ascii="Verdana" w:hAnsi="Verdana" w:cs="Times New Roman"/>
          <w:color w:val="000000"/>
        </w:rPr>
        <w:t>Your social service worker</w:t>
      </w:r>
      <w:r>
        <w:rPr>
          <w:rFonts w:ascii="Verdana" w:hAnsi="Verdana" w:cs="Times New Roman"/>
          <w:color w:val="000000"/>
        </w:rPr>
        <w:t xml:space="preserve"> (SSW)</w:t>
      </w:r>
      <w:r w:rsidR="00B516B6" w:rsidRPr="00B6257F">
        <w:rPr>
          <w:rFonts w:ascii="Verdana" w:hAnsi="Verdana" w:cs="Times New Roman"/>
          <w:color w:val="000000"/>
        </w:rPr>
        <w:t>* or his/her supervisor</w:t>
      </w:r>
      <w:r>
        <w:rPr>
          <w:rFonts w:ascii="Verdana" w:hAnsi="Verdana" w:cs="Times New Roman"/>
          <w:color w:val="000000"/>
        </w:rPr>
        <w:t xml:space="preserve"> (FSOS)* – contact these individuals first</w:t>
      </w:r>
      <w:r w:rsidR="00B516B6" w:rsidRPr="00B6257F">
        <w:rPr>
          <w:rFonts w:ascii="Verdana" w:hAnsi="Verdana" w:cs="Times New Roman"/>
          <w:color w:val="000000"/>
        </w:rPr>
        <w:t xml:space="preserve"> </w:t>
      </w:r>
    </w:p>
    <w:p w14:paraId="487F0936" w14:textId="77777777" w:rsidR="00B516B6" w:rsidRPr="00B6257F" w:rsidRDefault="00F81787" w:rsidP="00F81787">
      <w:pPr>
        <w:autoSpaceDE w:val="0"/>
        <w:autoSpaceDN w:val="0"/>
        <w:spacing w:after="65" w:line="240" w:lineRule="auto"/>
        <w:ind w:left="720" w:hanging="360"/>
        <w:rPr>
          <w:rFonts w:ascii="Verdana" w:hAnsi="Verdana" w:cs="Times New Roman"/>
          <w:color w:val="000000"/>
        </w:rPr>
      </w:pPr>
      <w:r>
        <w:rPr>
          <w:rFonts w:ascii="Verdana" w:hAnsi="Verdana" w:cs="Times New Roman"/>
          <w:color w:val="000000"/>
        </w:rPr>
        <w:t>2.</w:t>
      </w:r>
      <w:r w:rsidR="00B516B6" w:rsidRPr="00B6257F">
        <w:rPr>
          <w:rFonts w:ascii="Verdana" w:hAnsi="Verdana" w:cs="Times New Roman"/>
          <w:color w:val="000000"/>
        </w:rPr>
        <w:t xml:space="preserve"> </w:t>
      </w:r>
      <w:r>
        <w:rPr>
          <w:rFonts w:ascii="Verdana" w:hAnsi="Verdana" w:cs="Times New Roman"/>
          <w:color w:val="000000"/>
        </w:rPr>
        <w:tab/>
      </w:r>
      <w:r w:rsidR="00B516B6" w:rsidRPr="00B6257F">
        <w:rPr>
          <w:rFonts w:ascii="Verdana" w:hAnsi="Verdana" w:cs="Times New Roman"/>
          <w:color w:val="000000"/>
        </w:rPr>
        <w:t>Regional off</w:t>
      </w:r>
      <w:r>
        <w:rPr>
          <w:rFonts w:ascii="Verdana" w:hAnsi="Verdana" w:cs="Times New Roman"/>
          <w:color w:val="000000"/>
        </w:rPr>
        <w:t xml:space="preserve">ice* – </w:t>
      </w:r>
      <w:r w:rsidR="00B516B6" w:rsidRPr="00B6257F">
        <w:rPr>
          <w:rFonts w:ascii="Verdana" w:hAnsi="Verdana" w:cs="Times New Roman"/>
          <w:color w:val="000000"/>
        </w:rPr>
        <w:t xml:space="preserve">contact </w:t>
      </w:r>
      <w:r>
        <w:rPr>
          <w:rFonts w:ascii="Verdana" w:hAnsi="Verdana" w:cs="Times New Roman"/>
          <w:color w:val="000000"/>
        </w:rPr>
        <w:t>the</w:t>
      </w:r>
      <w:r w:rsidR="00B516B6" w:rsidRPr="00B6257F">
        <w:rPr>
          <w:rFonts w:ascii="Verdana" w:hAnsi="Verdana" w:cs="Times New Roman"/>
          <w:color w:val="000000"/>
        </w:rPr>
        <w:t xml:space="preserve"> regional office if the issue is not </w:t>
      </w:r>
      <w:r>
        <w:rPr>
          <w:rFonts w:ascii="Verdana" w:hAnsi="Verdana" w:cs="Times New Roman"/>
          <w:color w:val="000000"/>
        </w:rPr>
        <w:t>resolved by social service worker</w:t>
      </w:r>
      <w:r w:rsidR="00B516B6" w:rsidRPr="00B6257F">
        <w:rPr>
          <w:rFonts w:ascii="Verdana" w:hAnsi="Verdana" w:cs="Times New Roman"/>
          <w:color w:val="000000"/>
        </w:rPr>
        <w:t xml:space="preserve"> or </w:t>
      </w:r>
      <w:r>
        <w:rPr>
          <w:rFonts w:ascii="Verdana" w:hAnsi="Verdana" w:cs="Times New Roman"/>
          <w:color w:val="000000"/>
        </w:rPr>
        <w:t>supervisor</w:t>
      </w:r>
      <w:r w:rsidR="00B516B6" w:rsidRPr="00B6257F">
        <w:rPr>
          <w:rFonts w:ascii="Verdana" w:hAnsi="Verdana" w:cs="Times New Roman"/>
          <w:color w:val="000000"/>
        </w:rPr>
        <w:t xml:space="preserve"> </w:t>
      </w:r>
    </w:p>
    <w:p w14:paraId="4C912E4A" w14:textId="77777777" w:rsidR="00B516B6" w:rsidRPr="00B6257F" w:rsidRDefault="00F81787" w:rsidP="00F81787">
      <w:pPr>
        <w:autoSpaceDE w:val="0"/>
        <w:autoSpaceDN w:val="0"/>
        <w:spacing w:after="0" w:line="240" w:lineRule="auto"/>
        <w:ind w:left="720" w:hanging="360"/>
        <w:rPr>
          <w:rFonts w:ascii="Verdana" w:hAnsi="Verdana" w:cs="Times New Roman"/>
          <w:color w:val="000000"/>
        </w:rPr>
      </w:pPr>
      <w:r>
        <w:rPr>
          <w:rFonts w:ascii="Verdana" w:hAnsi="Verdana" w:cs="Times New Roman"/>
          <w:color w:val="000000"/>
        </w:rPr>
        <w:t>3.</w:t>
      </w:r>
      <w:r w:rsidR="00B516B6" w:rsidRPr="00B6257F">
        <w:rPr>
          <w:rFonts w:ascii="Verdana" w:hAnsi="Verdana" w:cs="Times New Roman"/>
          <w:color w:val="000000"/>
        </w:rPr>
        <w:t xml:space="preserve"> </w:t>
      </w:r>
      <w:r>
        <w:rPr>
          <w:rFonts w:ascii="Verdana" w:hAnsi="Verdana" w:cs="Times New Roman"/>
          <w:color w:val="000000"/>
        </w:rPr>
        <w:tab/>
      </w:r>
      <w:r w:rsidR="00B516B6" w:rsidRPr="00B6257F">
        <w:rPr>
          <w:rFonts w:ascii="Verdana" w:hAnsi="Verdana" w:cs="Times New Roman"/>
          <w:color w:val="000000"/>
        </w:rPr>
        <w:t xml:space="preserve">Office of the Ombudsman* </w:t>
      </w:r>
      <w:r>
        <w:rPr>
          <w:rFonts w:ascii="Verdana" w:hAnsi="Verdana" w:cs="Times New Roman"/>
          <w:color w:val="000000"/>
        </w:rPr>
        <w:t xml:space="preserve">– </w:t>
      </w:r>
      <w:r w:rsidR="00B516B6" w:rsidRPr="00B6257F">
        <w:rPr>
          <w:rFonts w:ascii="Verdana" w:hAnsi="Verdana" w:cs="Times New Roman"/>
          <w:color w:val="000000"/>
        </w:rPr>
        <w:t xml:space="preserve">contact if the issue is not </w:t>
      </w:r>
      <w:r>
        <w:rPr>
          <w:rFonts w:ascii="Verdana" w:hAnsi="Verdana" w:cs="Times New Roman"/>
          <w:color w:val="000000"/>
        </w:rPr>
        <w:t>resolved by the regional office</w:t>
      </w:r>
    </w:p>
    <w:p w14:paraId="78A9B1BC" w14:textId="77777777" w:rsidR="00B516B6" w:rsidRPr="00B6257F" w:rsidRDefault="00B516B6" w:rsidP="00F81787">
      <w:pPr>
        <w:autoSpaceDE w:val="0"/>
        <w:autoSpaceDN w:val="0"/>
        <w:spacing w:after="0" w:line="240" w:lineRule="auto"/>
        <w:ind w:left="720" w:hanging="360"/>
        <w:rPr>
          <w:rFonts w:ascii="Verdana" w:hAnsi="Verdana" w:cs="Times New Roman"/>
          <w:i/>
          <w:color w:val="000000"/>
        </w:rPr>
      </w:pPr>
    </w:p>
    <w:p w14:paraId="211465DF" w14:textId="77777777" w:rsidR="00B516B6" w:rsidRPr="00B6257F" w:rsidRDefault="00B516B6" w:rsidP="00F81787">
      <w:pPr>
        <w:pStyle w:val="ListParagraph"/>
        <w:autoSpaceDE w:val="0"/>
        <w:autoSpaceDN w:val="0"/>
        <w:spacing w:after="0" w:line="240" w:lineRule="auto"/>
        <w:ind w:left="0"/>
        <w:rPr>
          <w:rFonts w:ascii="Verdana" w:hAnsi="Verdana" w:cs="Times New Roman"/>
          <w:i/>
          <w:color w:val="000000"/>
        </w:rPr>
      </w:pPr>
      <w:r w:rsidRPr="00B6257F">
        <w:rPr>
          <w:rFonts w:ascii="Verdana" w:hAnsi="Verdana" w:cs="Times New Roman"/>
          <w:i/>
          <w:color w:val="000000"/>
        </w:rPr>
        <w:t xml:space="preserve">*The names and phone numbers of these contacts are listed on page 2 of this booklet.  If the names and phone numbers are not there, ask your social service worker. </w:t>
      </w:r>
    </w:p>
    <w:p w14:paraId="2694D722" w14:textId="77777777" w:rsidR="00B516B6" w:rsidRPr="00B6257F" w:rsidRDefault="00B516B6" w:rsidP="00B516B6">
      <w:pPr>
        <w:autoSpaceDE w:val="0"/>
        <w:autoSpaceDN w:val="0"/>
        <w:spacing w:after="0" w:line="240" w:lineRule="auto"/>
        <w:rPr>
          <w:rFonts w:ascii="Verdana" w:hAnsi="Verdana" w:cs="Times New Roman"/>
          <w:color w:val="000000"/>
        </w:rPr>
      </w:pPr>
    </w:p>
    <w:p w14:paraId="370DF2E4" w14:textId="77777777" w:rsidR="00B516B6" w:rsidRPr="00B6257F" w:rsidRDefault="00B516B6" w:rsidP="00B516B6">
      <w:pPr>
        <w:autoSpaceDE w:val="0"/>
        <w:autoSpaceDN w:val="0"/>
        <w:spacing w:after="0" w:line="240" w:lineRule="auto"/>
        <w:rPr>
          <w:rFonts w:ascii="Verdana" w:hAnsi="Verdana" w:cs="Times New Roman"/>
          <w:color w:val="000000"/>
        </w:rPr>
      </w:pPr>
      <w:r w:rsidRPr="00B6257F">
        <w:rPr>
          <w:rFonts w:ascii="Verdana" w:hAnsi="Verdana" w:cs="Times New Roman"/>
          <w:color w:val="000000"/>
        </w:rPr>
        <w:t xml:space="preserve">If the concern remains unresolved at this point, you may want to consider filing a service </w:t>
      </w:r>
      <w:r w:rsidR="00F81787">
        <w:rPr>
          <w:rFonts w:ascii="Verdana" w:hAnsi="Verdana" w:cs="Times New Roman"/>
          <w:color w:val="000000"/>
        </w:rPr>
        <w:t>appeal</w:t>
      </w:r>
      <w:r w:rsidRPr="00B6257F">
        <w:rPr>
          <w:rFonts w:ascii="Verdana" w:hAnsi="Verdana" w:cs="Times New Roman"/>
          <w:color w:val="000000"/>
        </w:rPr>
        <w:t>. This can be accomplished by completing a</w:t>
      </w:r>
      <w:r w:rsidR="00F81787">
        <w:rPr>
          <w:rFonts w:ascii="Verdana" w:hAnsi="Verdana" w:cs="Times New Roman"/>
          <w:color w:val="000000"/>
        </w:rPr>
        <w:t xml:space="preserve"> “Protection and Permanency Service Appeal”</w:t>
      </w:r>
      <w:r w:rsidRPr="00B6257F">
        <w:rPr>
          <w:rFonts w:ascii="Verdana" w:hAnsi="Verdana" w:cs="Times New Roman"/>
          <w:color w:val="000000"/>
        </w:rPr>
        <w:t xml:space="preserve"> </w:t>
      </w:r>
      <w:r w:rsidR="00F81787">
        <w:rPr>
          <w:rFonts w:ascii="Verdana" w:hAnsi="Verdana" w:cs="Times New Roman"/>
          <w:color w:val="000000"/>
        </w:rPr>
        <w:t>(</w:t>
      </w:r>
      <w:r w:rsidRPr="00B6257F">
        <w:rPr>
          <w:rFonts w:ascii="Verdana" w:hAnsi="Verdana" w:cs="Times New Roman"/>
          <w:color w:val="000000"/>
        </w:rPr>
        <w:t xml:space="preserve">DPP-154) that can be provided to you by your </w:t>
      </w:r>
      <w:r w:rsidR="00F81787">
        <w:rPr>
          <w:rFonts w:ascii="Verdana" w:hAnsi="Verdana" w:cs="Times New Roman"/>
          <w:color w:val="000000"/>
        </w:rPr>
        <w:t xml:space="preserve">social service worker or the Office of the Ombudsman. </w:t>
      </w:r>
      <w:r w:rsidRPr="00B6257F">
        <w:rPr>
          <w:rFonts w:ascii="Verdana" w:hAnsi="Verdana" w:cs="Times New Roman"/>
          <w:color w:val="000000"/>
        </w:rPr>
        <w:t xml:space="preserve"> </w:t>
      </w:r>
      <w:r w:rsidR="00F81787">
        <w:rPr>
          <w:rFonts w:ascii="Verdana" w:hAnsi="Verdana" w:cs="Times New Roman"/>
          <w:color w:val="000000"/>
        </w:rPr>
        <w:t>I</w:t>
      </w:r>
      <w:r w:rsidRPr="00B6257F">
        <w:rPr>
          <w:rFonts w:ascii="Verdana" w:hAnsi="Verdana" w:cs="Times New Roman"/>
          <w:color w:val="000000"/>
        </w:rPr>
        <w:t>f you are dissatisfied with the services that you are provided by your social service worker</w:t>
      </w:r>
      <w:r w:rsidR="00F607E6">
        <w:rPr>
          <w:rFonts w:ascii="Verdana" w:hAnsi="Verdana" w:cs="Times New Roman"/>
          <w:color w:val="000000"/>
        </w:rPr>
        <w:t>,</w:t>
      </w:r>
      <w:r w:rsidRPr="00B6257F">
        <w:rPr>
          <w:rFonts w:ascii="Verdana" w:hAnsi="Verdana" w:cs="Times New Roman"/>
          <w:color w:val="000000"/>
        </w:rPr>
        <w:t xml:space="preserve"> or if you feel that you have been treated unfairly</w:t>
      </w:r>
      <w:r w:rsidR="00F607E6">
        <w:rPr>
          <w:rFonts w:ascii="Verdana" w:hAnsi="Verdana" w:cs="Times New Roman"/>
          <w:color w:val="000000"/>
        </w:rPr>
        <w:t xml:space="preserve">, complete the form and </w:t>
      </w:r>
      <w:r w:rsidRPr="00B6257F">
        <w:rPr>
          <w:rFonts w:ascii="Verdana" w:hAnsi="Verdana" w:cs="Times New Roman"/>
          <w:color w:val="000000"/>
        </w:rPr>
        <w:t>mail</w:t>
      </w:r>
      <w:r w:rsidR="00F607E6">
        <w:rPr>
          <w:rFonts w:ascii="Verdana" w:hAnsi="Verdana" w:cs="Times New Roman"/>
          <w:color w:val="000000"/>
        </w:rPr>
        <w:t xml:space="preserve"> it within 30 days to the add</w:t>
      </w:r>
      <w:r w:rsidRPr="00B6257F">
        <w:rPr>
          <w:rFonts w:ascii="Verdana" w:hAnsi="Verdana" w:cs="Times New Roman"/>
          <w:color w:val="000000"/>
        </w:rPr>
        <w:t xml:space="preserve">ress listed on the form. </w:t>
      </w:r>
    </w:p>
    <w:p w14:paraId="2D2BEFDE" w14:textId="77777777" w:rsidR="00B516B6" w:rsidRPr="00B6257F" w:rsidRDefault="00B516B6" w:rsidP="00B516B6">
      <w:pPr>
        <w:autoSpaceDE w:val="0"/>
        <w:autoSpaceDN w:val="0"/>
        <w:spacing w:after="0" w:line="240" w:lineRule="auto"/>
        <w:ind w:left="720"/>
        <w:rPr>
          <w:rFonts w:ascii="Verdana" w:hAnsi="Verdana" w:cs="Times New Roman"/>
        </w:rPr>
      </w:pPr>
    </w:p>
    <w:p w14:paraId="099DE5BA" w14:textId="77777777" w:rsidR="00B516B6" w:rsidRPr="00B6257F" w:rsidRDefault="00B516B6" w:rsidP="00B516B6">
      <w:pPr>
        <w:autoSpaceDE w:val="0"/>
        <w:autoSpaceDN w:val="0"/>
        <w:spacing w:after="0" w:line="240" w:lineRule="auto"/>
        <w:rPr>
          <w:rFonts w:ascii="Verdana" w:hAnsi="Verdana" w:cs="Times New Roman"/>
          <w:color w:val="000000"/>
        </w:rPr>
      </w:pPr>
      <w:r w:rsidRPr="00B6257F">
        <w:rPr>
          <w:rFonts w:ascii="Verdana" w:hAnsi="Verdana" w:cs="Times New Roman"/>
        </w:rPr>
        <w:t xml:space="preserve">By </w:t>
      </w:r>
      <w:r w:rsidR="00F607E6">
        <w:rPr>
          <w:rFonts w:ascii="Verdana" w:hAnsi="Verdana" w:cs="Times New Roman"/>
        </w:rPr>
        <w:t>submitting</w:t>
      </w:r>
      <w:r w:rsidRPr="00B6257F">
        <w:rPr>
          <w:rFonts w:ascii="Verdana" w:hAnsi="Verdana" w:cs="Times New Roman"/>
        </w:rPr>
        <w:t xml:space="preserve"> the </w:t>
      </w:r>
      <w:r w:rsidRPr="00F607E6">
        <w:rPr>
          <w:rFonts w:ascii="Verdana" w:hAnsi="Verdana" w:cs="Times New Roman"/>
          <w:bCs/>
        </w:rPr>
        <w:t>service appeal form</w:t>
      </w:r>
      <w:r w:rsidRPr="00B6257F">
        <w:rPr>
          <w:rFonts w:ascii="Verdana" w:hAnsi="Verdana" w:cs="Times New Roman"/>
          <w:b/>
          <w:bCs/>
        </w:rPr>
        <w:t xml:space="preserve"> </w:t>
      </w:r>
      <w:r w:rsidRPr="00B6257F">
        <w:rPr>
          <w:rFonts w:ascii="Verdana" w:hAnsi="Verdana" w:cs="Times New Roman"/>
        </w:rPr>
        <w:t xml:space="preserve">you are </w:t>
      </w:r>
      <w:r w:rsidR="00F607E6">
        <w:rPr>
          <w:rFonts w:ascii="Verdana" w:hAnsi="Verdana" w:cs="Times New Roman"/>
        </w:rPr>
        <w:t>requesting</w:t>
      </w:r>
      <w:r w:rsidRPr="00B6257F">
        <w:rPr>
          <w:rFonts w:ascii="Verdana" w:hAnsi="Verdana" w:cs="Times New Roman"/>
        </w:rPr>
        <w:t xml:space="preserve"> a hearing. </w:t>
      </w:r>
      <w:r w:rsidR="00F607E6">
        <w:rPr>
          <w:rFonts w:ascii="Verdana" w:hAnsi="Verdana" w:cs="Times New Roman"/>
        </w:rPr>
        <w:t xml:space="preserve"> </w:t>
      </w:r>
      <w:r w:rsidRPr="00B6257F">
        <w:rPr>
          <w:rFonts w:ascii="Verdana" w:hAnsi="Verdana" w:cs="Times New Roman"/>
        </w:rPr>
        <w:t xml:space="preserve">You will receive a letter from the </w:t>
      </w:r>
      <w:r w:rsidR="00F607E6">
        <w:rPr>
          <w:rFonts w:ascii="Verdana" w:hAnsi="Verdana" w:cs="Times New Roman"/>
        </w:rPr>
        <w:t xml:space="preserve">Office of the </w:t>
      </w:r>
      <w:r w:rsidRPr="00B6257F">
        <w:rPr>
          <w:rFonts w:ascii="Verdana" w:hAnsi="Verdana" w:cs="Times New Roman"/>
        </w:rPr>
        <w:t xml:space="preserve">Ombudsman </w:t>
      </w:r>
      <w:r w:rsidR="00F607E6">
        <w:rPr>
          <w:rFonts w:ascii="Verdana" w:hAnsi="Verdana" w:cs="Times New Roman"/>
        </w:rPr>
        <w:t>telling</w:t>
      </w:r>
      <w:r w:rsidRPr="00B6257F">
        <w:rPr>
          <w:rFonts w:ascii="Verdana" w:hAnsi="Verdana" w:cs="Times New Roman"/>
        </w:rPr>
        <w:t xml:space="preserve"> you </w:t>
      </w:r>
      <w:r w:rsidR="00F607E6">
        <w:rPr>
          <w:rFonts w:ascii="Verdana" w:hAnsi="Verdana" w:cs="Times New Roman"/>
        </w:rPr>
        <w:t xml:space="preserve">if your concern/complaint </w:t>
      </w:r>
      <w:r w:rsidRPr="00B6257F">
        <w:rPr>
          <w:rFonts w:ascii="Verdana" w:hAnsi="Verdana" w:cs="Times New Roman"/>
        </w:rPr>
        <w:t xml:space="preserve">can be heard before an administrative hearing </w:t>
      </w:r>
      <w:r w:rsidRPr="00B6257F">
        <w:rPr>
          <w:rFonts w:ascii="Verdana" w:hAnsi="Verdana" w:cs="Times New Roman"/>
          <w:color w:val="000000"/>
        </w:rPr>
        <w:t xml:space="preserve">officer. </w:t>
      </w:r>
      <w:r w:rsidR="00F607E6">
        <w:rPr>
          <w:rFonts w:ascii="Verdana" w:hAnsi="Verdana" w:cs="Times New Roman"/>
          <w:color w:val="000000"/>
        </w:rPr>
        <w:t xml:space="preserve"> </w:t>
      </w:r>
      <w:r w:rsidRPr="00B6257F">
        <w:rPr>
          <w:rFonts w:ascii="Verdana" w:hAnsi="Verdana" w:cs="Times New Roman"/>
          <w:color w:val="000000"/>
        </w:rPr>
        <w:t>If it is not, you will receive a letter acknowledging that the complaint will not be heard</w:t>
      </w:r>
      <w:r w:rsidR="00F607E6">
        <w:rPr>
          <w:rFonts w:ascii="Verdana" w:hAnsi="Verdana" w:cs="Times New Roman"/>
          <w:color w:val="000000"/>
        </w:rPr>
        <w:t>,</w:t>
      </w:r>
      <w:r w:rsidRPr="00B6257F">
        <w:rPr>
          <w:rFonts w:ascii="Verdana" w:hAnsi="Verdana" w:cs="Times New Roman"/>
          <w:color w:val="000000"/>
        </w:rPr>
        <w:t xml:space="preserve"> and the letter will provide information about other options available to you.</w:t>
      </w:r>
    </w:p>
    <w:p w14:paraId="0982CE64" w14:textId="77777777" w:rsidR="00B516B6" w:rsidRPr="00B6257F" w:rsidRDefault="00B516B6" w:rsidP="00695D97">
      <w:pPr>
        <w:pStyle w:val="Default"/>
        <w:rPr>
          <w:sz w:val="22"/>
          <w:szCs w:val="22"/>
        </w:rPr>
      </w:pPr>
    </w:p>
    <w:p w14:paraId="7A34802E" w14:textId="77777777" w:rsidR="00675EAB" w:rsidRPr="00B6257F" w:rsidRDefault="00675EAB" w:rsidP="00675EAB">
      <w:pPr>
        <w:pStyle w:val="Default"/>
        <w:rPr>
          <w:sz w:val="22"/>
          <w:szCs w:val="22"/>
        </w:rPr>
      </w:pPr>
    </w:p>
    <w:p w14:paraId="4B266B35" w14:textId="77777777" w:rsidR="00675EAB" w:rsidRDefault="00675EAB" w:rsidP="00695D97">
      <w:pPr>
        <w:pStyle w:val="Default"/>
        <w:jc w:val="center"/>
        <w:rPr>
          <w:noProof/>
        </w:rPr>
      </w:pPr>
    </w:p>
    <w:p w14:paraId="1BEBABE5" w14:textId="77777777" w:rsidR="007E1553" w:rsidRDefault="007E1553" w:rsidP="00695D97">
      <w:pPr>
        <w:pStyle w:val="Default"/>
        <w:jc w:val="center"/>
        <w:rPr>
          <w:noProof/>
        </w:rPr>
      </w:pPr>
    </w:p>
    <w:p w14:paraId="3B2E294A" w14:textId="77777777" w:rsidR="007E1553" w:rsidRDefault="007E1553" w:rsidP="00695D97">
      <w:pPr>
        <w:pStyle w:val="Default"/>
        <w:jc w:val="center"/>
        <w:rPr>
          <w:noProof/>
        </w:rPr>
      </w:pPr>
    </w:p>
    <w:p w14:paraId="74F2BF17" w14:textId="77777777" w:rsidR="007E1553" w:rsidRDefault="007E1553" w:rsidP="00695D97">
      <w:pPr>
        <w:pStyle w:val="Default"/>
        <w:jc w:val="center"/>
        <w:rPr>
          <w:noProof/>
        </w:rPr>
      </w:pPr>
    </w:p>
    <w:p w14:paraId="1F99D2F0" w14:textId="77777777" w:rsidR="007E1553" w:rsidRDefault="007E1553" w:rsidP="00695D97">
      <w:pPr>
        <w:pStyle w:val="Default"/>
        <w:jc w:val="center"/>
        <w:rPr>
          <w:noProof/>
        </w:rPr>
      </w:pPr>
    </w:p>
    <w:p w14:paraId="6B3E0525" w14:textId="77777777" w:rsidR="007E1553" w:rsidRDefault="007E1553" w:rsidP="00695D97">
      <w:pPr>
        <w:pStyle w:val="Default"/>
        <w:jc w:val="center"/>
        <w:rPr>
          <w:noProof/>
        </w:rPr>
      </w:pPr>
    </w:p>
    <w:p w14:paraId="455852FA" w14:textId="77777777" w:rsidR="007E1553" w:rsidRDefault="007E1553" w:rsidP="00695D97">
      <w:pPr>
        <w:pStyle w:val="Default"/>
        <w:jc w:val="center"/>
        <w:rPr>
          <w:noProof/>
        </w:rPr>
      </w:pPr>
    </w:p>
    <w:p w14:paraId="68742872" w14:textId="77777777" w:rsidR="007E1553" w:rsidRDefault="007E1553" w:rsidP="00695D97">
      <w:pPr>
        <w:pStyle w:val="Default"/>
        <w:jc w:val="center"/>
        <w:rPr>
          <w:noProof/>
        </w:rPr>
      </w:pPr>
    </w:p>
    <w:p w14:paraId="4B407F45" w14:textId="77777777" w:rsidR="007E1553" w:rsidRDefault="007E1553" w:rsidP="00695D97">
      <w:pPr>
        <w:pStyle w:val="Default"/>
        <w:jc w:val="center"/>
        <w:rPr>
          <w:noProof/>
        </w:rPr>
      </w:pPr>
    </w:p>
    <w:p w14:paraId="045F5C74" w14:textId="77777777" w:rsidR="007E1553" w:rsidRDefault="007E1553" w:rsidP="00695D97">
      <w:pPr>
        <w:pStyle w:val="Default"/>
        <w:jc w:val="center"/>
        <w:rPr>
          <w:noProof/>
        </w:rPr>
      </w:pPr>
    </w:p>
    <w:p w14:paraId="596A6E35" w14:textId="77777777" w:rsidR="007E1553" w:rsidRDefault="007E1553" w:rsidP="00695D97">
      <w:pPr>
        <w:pStyle w:val="Default"/>
        <w:jc w:val="center"/>
        <w:rPr>
          <w:noProof/>
        </w:rPr>
      </w:pPr>
    </w:p>
    <w:p w14:paraId="6312DD90" w14:textId="77777777" w:rsidR="007E1553" w:rsidRDefault="007E1553" w:rsidP="00695D97">
      <w:pPr>
        <w:pStyle w:val="Default"/>
        <w:jc w:val="center"/>
        <w:rPr>
          <w:noProof/>
        </w:rPr>
      </w:pPr>
    </w:p>
    <w:p w14:paraId="65CAD63F" w14:textId="77777777" w:rsidR="007E1553" w:rsidRDefault="007E1553" w:rsidP="00695D97">
      <w:pPr>
        <w:pStyle w:val="Default"/>
        <w:jc w:val="center"/>
        <w:rPr>
          <w:noProof/>
        </w:rPr>
      </w:pPr>
    </w:p>
    <w:p w14:paraId="318A0F2C" w14:textId="77777777" w:rsidR="007E1553" w:rsidRDefault="007E1553" w:rsidP="00695D97">
      <w:pPr>
        <w:pStyle w:val="Default"/>
        <w:jc w:val="center"/>
        <w:rPr>
          <w:noProof/>
        </w:rPr>
      </w:pPr>
    </w:p>
    <w:p w14:paraId="1874CE1F" w14:textId="77777777" w:rsidR="007E1553" w:rsidRDefault="007E1553" w:rsidP="00695D97">
      <w:pPr>
        <w:pStyle w:val="Default"/>
        <w:jc w:val="center"/>
        <w:rPr>
          <w:noProof/>
        </w:rPr>
      </w:pPr>
    </w:p>
    <w:p w14:paraId="54144B82" w14:textId="77777777" w:rsidR="007E1553" w:rsidRDefault="007E1553" w:rsidP="00695D97">
      <w:pPr>
        <w:pStyle w:val="Default"/>
        <w:jc w:val="center"/>
      </w:pPr>
    </w:p>
    <w:p w14:paraId="29A1A8AC" w14:textId="77777777" w:rsidR="006A77F7" w:rsidRPr="00A30C19" w:rsidRDefault="006A77F7" w:rsidP="006A77F7">
      <w:pPr>
        <w:pStyle w:val="Default"/>
        <w:ind w:left="720"/>
      </w:pPr>
    </w:p>
    <w:p w14:paraId="39D09E49" w14:textId="77777777" w:rsidR="0016166B" w:rsidRDefault="0016166B" w:rsidP="0016166B">
      <w:pPr>
        <w:pStyle w:val="Default"/>
        <w:jc w:val="center"/>
        <w:rPr>
          <w:sz w:val="28"/>
        </w:rPr>
      </w:pPr>
    </w:p>
    <w:p w14:paraId="13551B28" w14:textId="77777777" w:rsidR="00E34421" w:rsidRDefault="00E34421" w:rsidP="0016166B">
      <w:pPr>
        <w:pStyle w:val="Default"/>
        <w:jc w:val="center"/>
        <w:rPr>
          <w:sz w:val="28"/>
        </w:rPr>
      </w:pPr>
    </w:p>
    <w:p w14:paraId="42FF8FB1" w14:textId="77777777" w:rsidR="00CF569E" w:rsidRDefault="00CF569E" w:rsidP="0016166B">
      <w:pPr>
        <w:pStyle w:val="Default"/>
        <w:jc w:val="center"/>
        <w:rPr>
          <w:sz w:val="28"/>
        </w:rPr>
      </w:pPr>
    </w:p>
    <w:p w14:paraId="6138620D" w14:textId="77777777" w:rsidR="00CF569E" w:rsidRDefault="00CF569E" w:rsidP="0016166B">
      <w:pPr>
        <w:pStyle w:val="Default"/>
        <w:jc w:val="center"/>
        <w:rPr>
          <w:sz w:val="28"/>
        </w:rPr>
      </w:pPr>
    </w:p>
    <w:p w14:paraId="4B166404" w14:textId="77777777" w:rsidR="00CF569E" w:rsidRDefault="00CF569E" w:rsidP="0016166B">
      <w:pPr>
        <w:pStyle w:val="Default"/>
        <w:jc w:val="center"/>
        <w:rPr>
          <w:sz w:val="28"/>
        </w:rPr>
      </w:pPr>
    </w:p>
    <w:p w14:paraId="3507B862" w14:textId="77777777" w:rsidR="00CF569E" w:rsidRDefault="00CF569E" w:rsidP="0016166B">
      <w:pPr>
        <w:pStyle w:val="Default"/>
        <w:jc w:val="center"/>
        <w:rPr>
          <w:sz w:val="28"/>
        </w:rPr>
      </w:pPr>
    </w:p>
    <w:p w14:paraId="043953A8" w14:textId="77777777" w:rsidR="00CF569E" w:rsidRDefault="00CF569E" w:rsidP="0016166B">
      <w:pPr>
        <w:pStyle w:val="Default"/>
        <w:jc w:val="center"/>
        <w:rPr>
          <w:sz w:val="28"/>
        </w:rPr>
      </w:pPr>
    </w:p>
    <w:p w14:paraId="264B1585" w14:textId="77777777" w:rsidR="00CF569E" w:rsidRDefault="00CF569E" w:rsidP="0016166B">
      <w:pPr>
        <w:pStyle w:val="Default"/>
        <w:jc w:val="center"/>
        <w:rPr>
          <w:sz w:val="28"/>
        </w:rPr>
      </w:pPr>
    </w:p>
    <w:p w14:paraId="29855FB7" w14:textId="77777777" w:rsidR="00CF569E" w:rsidRDefault="00CF569E" w:rsidP="0016166B">
      <w:pPr>
        <w:pStyle w:val="Default"/>
        <w:jc w:val="center"/>
        <w:rPr>
          <w:sz w:val="28"/>
        </w:rPr>
      </w:pPr>
    </w:p>
    <w:p w14:paraId="7CB5C57F" w14:textId="77777777" w:rsidR="00CF569E" w:rsidRDefault="00CF569E" w:rsidP="0016166B">
      <w:pPr>
        <w:pStyle w:val="Default"/>
        <w:jc w:val="center"/>
        <w:rPr>
          <w:sz w:val="28"/>
        </w:rPr>
      </w:pPr>
    </w:p>
    <w:p w14:paraId="6466870E" w14:textId="77777777" w:rsidR="00CF569E" w:rsidRDefault="00CF569E" w:rsidP="0016166B">
      <w:pPr>
        <w:pStyle w:val="Default"/>
        <w:jc w:val="center"/>
        <w:rPr>
          <w:sz w:val="28"/>
        </w:rPr>
      </w:pPr>
    </w:p>
    <w:p w14:paraId="4C580FE8" w14:textId="77777777" w:rsidR="00CF569E" w:rsidRDefault="00CF569E" w:rsidP="0016166B">
      <w:pPr>
        <w:pStyle w:val="Default"/>
        <w:jc w:val="center"/>
        <w:rPr>
          <w:sz w:val="28"/>
        </w:rPr>
      </w:pPr>
    </w:p>
    <w:p w14:paraId="69671FBB" w14:textId="77777777" w:rsidR="007B639F" w:rsidRPr="009347F5" w:rsidRDefault="007B639F" w:rsidP="0016166B">
      <w:pPr>
        <w:pStyle w:val="Default"/>
        <w:jc w:val="center"/>
        <w:rPr>
          <w:b/>
          <w:sz w:val="32"/>
          <w:szCs w:val="32"/>
        </w:rPr>
      </w:pPr>
      <w:r w:rsidRPr="009347F5">
        <w:rPr>
          <w:b/>
          <w:sz w:val="32"/>
          <w:szCs w:val="32"/>
        </w:rPr>
        <w:t>Definitions</w:t>
      </w:r>
    </w:p>
    <w:p w14:paraId="34392AB7" w14:textId="77777777" w:rsidR="007B639F" w:rsidRPr="007E1553" w:rsidRDefault="007B639F" w:rsidP="0016166B">
      <w:pPr>
        <w:pStyle w:val="Default"/>
        <w:jc w:val="center"/>
        <w:rPr>
          <w:b/>
        </w:rPr>
      </w:pPr>
    </w:p>
    <w:p w14:paraId="102889E5" w14:textId="77777777" w:rsidR="00A275E5" w:rsidRDefault="00A275E5" w:rsidP="00CF569E">
      <w:pPr>
        <w:pStyle w:val="Default"/>
        <w:rPr>
          <w:sz w:val="22"/>
        </w:rPr>
      </w:pPr>
      <w:r w:rsidRPr="00FC4443">
        <w:rPr>
          <w:b/>
          <w:sz w:val="22"/>
        </w:rPr>
        <w:t>Abused/</w:t>
      </w:r>
      <w:r w:rsidR="00CF569E">
        <w:rPr>
          <w:b/>
          <w:sz w:val="22"/>
        </w:rPr>
        <w:t>N</w:t>
      </w:r>
      <w:r w:rsidRPr="00FC4443">
        <w:rPr>
          <w:b/>
          <w:sz w:val="22"/>
        </w:rPr>
        <w:t xml:space="preserve">eglected </w:t>
      </w:r>
      <w:r w:rsidR="00CF569E">
        <w:rPr>
          <w:b/>
          <w:sz w:val="22"/>
        </w:rPr>
        <w:t>C</w:t>
      </w:r>
      <w:r w:rsidRPr="00FC4443">
        <w:rPr>
          <w:b/>
          <w:sz w:val="22"/>
        </w:rPr>
        <w:t>hild</w:t>
      </w:r>
      <w:r w:rsidRPr="00FC4443">
        <w:rPr>
          <w:sz w:val="22"/>
        </w:rPr>
        <w:t xml:space="preserve"> – A child whose health or welfare is harmed or threatened with harm, by other than accidental means, when his/her parent, guardian, or other person exercising custodial control or supervision of the child commits/inflicts/creates the situations defined by Kentucky Revised Statute 600.020, by other than accidental means. </w:t>
      </w:r>
    </w:p>
    <w:p w14:paraId="7E3EE0BE" w14:textId="77777777" w:rsidR="00A275E5" w:rsidRDefault="00A275E5" w:rsidP="004F7207">
      <w:pPr>
        <w:pStyle w:val="Default"/>
        <w:ind w:left="720"/>
        <w:rPr>
          <w:sz w:val="22"/>
        </w:rPr>
      </w:pPr>
    </w:p>
    <w:p w14:paraId="4D40CEF6" w14:textId="77777777" w:rsidR="00A275E5" w:rsidRPr="00A275E5" w:rsidRDefault="00A275E5" w:rsidP="00CF569E">
      <w:pPr>
        <w:pStyle w:val="Default"/>
        <w:rPr>
          <w:b/>
          <w:sz w:val="22"/>
        </w:rPr>
      </w:pPr>
      <w:r w:rsidRPr="00FC4443">
        <w:rPr>
          <w:b/>
          <w:sz w:val="22"/>
        </w:rPr>
        <w:t xml:space="preserve">Adoption and Safe Families Act (AFSA) </w:t>
      </w:r>
      <w:r w:rsidRPr="00FC4443">
        <w:rPr>
          <w:sz w:val="22"/>
        </w:rPr>
        <w:t xml:space="preserve">– Establishes goals of safety, permanency, child well-being and outcomes in the areas of safety and stability while in placement. </w:t>
      </w:r>
      <w:r w:rsidR="00CF569E">
        <w:rPr>
          <w:sz w:val="22"/>
        </w:rPr>
        <w:t xml:space="preserve"> </w:t>
      </w:r>
      <w:r w:rsidRPr="00FC4443">
        <w:rPr>
          <w:sz w:val="22"/>
        </w:rPr>
        <w:t xml:space="preserve">Permanency is to be achieved in a limited amount of time while engaging appropriate physical, mental and educational services for children served. </w:t>
      </w:r>
    </w:p>
    <w:p w14:paraId="4A50899C" w14:textId="77777777" w:rsidR="00A275E5" w:rsidRPr="00FC4443" w:rsidRDefault="00A275E5" w:rsidP="004F7207">
      <w:pPr>
        <w:pStyle w:val="Default"/>
        <w:ind w:left="720"/>
        <w:rPr>
          <w:b/>
          <w:sz w:val="22"/>
        </w:rPr>
      </w:pPr>
    </w:p>
    <w:p w14:paraId="0EBC0223" w14:textId="77777777" w:rsidR="00FC4443" w:rsidRPr="00A275E5" w:rsidRDefault="00FC4443" w:rsidP="00CF569E">
      <w:pPr>
        <w:pStyle w:val="Default"/>
        <w:rPr>
          <w:b/>
          <w:sz w:val="22"/>
        </w:rPr>
      </w:pPr>
      <w:r w:rsidRPr="00FC4443">
        <w:rPr>
          <w:b/>
          <w:sz w:val="22"/>
        </w:rPr>
        <w:t xml:space="preserve">Cabinet for Health and Family Services (CHFS) – </w:t>
      </w:r>
      <w:r w:rsidRPr="00FC4443">
        <w:rPr>
          <w:sz w:val="22"/>
        </w:rPr>
        <w:t xml:space="preserve">The mission of CHFS is to deliver quality services that enhance the health, safety, and well-being of all people in the Commonwealth of Kentucky. </w:t>
      </w:r>
    </w:p>
    <w:p w14:paraId="5DAAB1BC" w14:textId="77777777" w:rsidR="00A275E5" w:rsidRPr="00A275E5" w:rsidRDefault="00A275E5" w:rsidP="004F7207">
      <w:pPr>
        <w:pStyle w:val="Default"/>
        <w:rPr>
          <w:b/>
          <w:sz w:val="22"/>
        </w:rPr>
      </w:pPr>
    </w:p>
    <w:p w14:paraId="78715BE6" w14:textId="77777777" w:rsidR="00A275E5" w:rsidRPr="00A275E5" w:rsidRDefault="00A275E5" w:rsidP="00CF569E">
      <w:pPr>
        <w:pStyle w:val="Default"/>
        <w:rPr>
          <w:b/>
          <w:sz w:val="22"/>
        </w:rPr>
      </w:pPr>
      <w:r w:rsidRPr="00A275E5">
        <w:rPr>
          <w:b/>
          <w:sz w:val="22"/>
        </w:rPr>
        <w:t>Case Plan –</w:t>
      </w:r>
      <w:r w:rsidRPr="00A275E5">
        <w:rPr>
          <w:sz w:val="22"/>
        </w:rPr>
        <w:t xml:space="preserve"> A comprehensive plan with tasks developed by the social service worker, family and other individuals who assist the family to resolve the issues that precipitated the child being removed from the home. </w:t>
      </w:r>
      <w:r w:rsidR="00CF569E">
        <w:rPr>
          <w:sz w:val="22"/>
        </w:rPr>
        <w:t xml:space="preserve"> </w:t>
      </w:r>
      <w:r w:rsidRPr="00A275E5">
        <w:rPr>
          <w:sz w:val="22"/>
        </w:rPr>
        <w:t xml:space="preserve">The initial case plan will be put together within </w:t>
      </w:r>
      <w:r w:rsidR="00CF569E">
        <w:rPr>
          <w:sz w:val="22"/>
        </w:rPr>
        <w:t>five</w:t>
      </w:r>
      <w:r w:rsidRPr="00A275E5">
        <w:rPr>
          <w:sz w:val="22"/>
        </w:rPr>
        <w:t xml:space="preserve"> working days of the temporary removal court hearing. </w:t>
      </w:r>
      <w:r w:rsidR="00CF569E">
        <w:rPr>
          <w:sz w:val="22"/>
        </w:rPr>
        <w:t xml:space="preserve"> </w:t>
      </w:r>
      <w:r w:rsidRPr="00A275E5">
        <w:rPr>
          <w:sz w:val="22"/>
        </w:rPr>
        <w:t xml:space="preserve">The case plan will be reviewed in 90 days and every six months thereafter. </w:t>
      </w:r>
    </w:p>
    <w:p w14:paraId="2FDF8842" w14:textId="77777777" w:rsidR="00A275E5" w:rsidRDefault="00A275E5" w:rsidP="00CF569E">
      <w:pPr>
        <w:pStyle w:val="ListParagraph"/>
        <w:spacing w:after="0" w:line="240" w:lineRule="auto"/>
        <w:rPr>
          <w:b/>
        </w:rPr>
      </w:pPr>
    </w:p>
    <w:p w14:paraId="2D7B0FA3" w14:textId="77777777" w:rsidR="00A275E5" w:rsidRPr="00A275E5" w:rsidRDefault="00A275E5" w:rsidP="00CF569E">
      <w:pPr>
        <w:pStyle w:val="Default"/>
        <w:rPr>
          <w:b/>
          <w:sz w:val="22"/>
        </w:rPr>
      </w:pPr>
      <w:r>
        <w:rPr>
          <w:b/>
          <w:sz w:val="22"/>
        </w:rPr>
        <w:t>Community Partners –</w:t>
      </w:r>
      <w:r>
        <w:rPr>
          <w:sz w:val="22"/>
        </w:rPr>
        <w:t xml:space="preserve"> People from other agencies in the community who might be asked to provide services or other assistance to the family or the child. </w:t>
      </w:r>
      <w:r w:rsidR="00CF569E">
        <w:rPr>
          <w:sz w:val="22"/>
        </w:rPr>
        <w:t xml:space="preserve"> </w:t>
      </w:r>
      <w:r>
        <w:rPr>
          <w:sz w:val="22"/>
        </w:rPr>
        <w:t xml:space="preserve">These individuals may include community mental health providers, school staff, medical staff, attorneys, etc. </w:t>
      </w:r>
    </w:p>
    <w:p w14:paraId="6513BAE0" w14:textId="77777777" w:rsidR="00A275E5" w:rsidRDefault="00A275E5" w:rsidP="00CF569E">
      <w:pPr>
        <w:pStyle w:val="ListParagraph"/>
        <w:spacing w:after="0" w:line="240" w:lineRule="auto"/>
        <w:rPr>
          <w:b/>
        </w:rPr>
      </w:pPr>
    </w:p>
    <w:p w14:paraId="40F51B56" w14:textId="77777777" w:rsidR="00A275E5" w:rsidRPr="00E34421" w:rsidRDefault="00A275E5" w:rsidP="00CF569E">
      <w:pPr>
        <w:pStyle w:val="Default"/>
        <w:rPr>
          <w:b/>
          <w:sz w:val="22"/>
        </w:rPr>
      </w:pPr>
      <w:r w:rsidRPr="00FC4443">
        <w:rPr>
          <w:b/>
          <w:sz w:val="22"/>
        </w:rPr>
        <w:t>Concurrent Planning –</w:t>
      </w:r>
      <w:r w:rsidRPr="00FC4443">
        <w:rPr>
          <w:sz w:val="22"/>
        </w:rPr>
        <w:t xml:space="preserve"> </w:t>
      </w:r>
      <w:r>
        <w:rPr>
          <w:sz w:val="22"/>
        </w:rPr>
        <w:t xml:space="preserve">Involves a </w:t>
      </w:r>
      <w:r w:rsidR="00CF569E">
        <w:rPr>
          <w:sz w:val="22"/>
        </w:rPr>
        <w:t xml:space="preserve">permanency </w:t>
      </w:r>
      <w:r>
        <w:rPr>
          <w:sz w:val="22"/>
        </w:rPr>
        <w:t xml:space="preserve">goal of </w:t>
      </w:r>
      <w:r w:rsidR="00CF569E">
        <w:rPr>
          <w:sz w:val="22"/>
        </w:rPr>
        <w:t>r</w:t>
      </w:r>
      <w:r>
        <w:rPr>
          <w:sz w:val="22"/>
        </w:rPr>
        <w:t xml:space="preserve">eturn to </w:t>
      </w:r>
      <w:r w:rsidR="00CF569E">
        <w:rPr>
          <w:sz w:val="22"/>
        </w:rPr>
        <w:t>p</w:t>
      </w:r>
      <w:r>
        <w:rPr>
          <w:sz w:val="22"/>
        </w:rPr>
        <w:t xml:space="preserve">arent and at the same time, evaluating and exploring other permanency options. </w:t>
      </w:r>
    </w:p>
    <w:p w14:paraId="162684AB" w14:textId="77777777" w:rsidR="00E34421" w:rsidRPr="00E34421" w:rsidRDefault="00E34421" w:rsidP="004F7207">
      <w:pPr>
        <w:pStyle w:val="Default"/>
        <w:ind w:left="720"/>
        <w:rPr>
          <w:b/>
          <w:sz w:val="22"/>
        </w:rPr>
      </w:pPr>
    </w:p>
    <w:p w14:paraId="5EBC401A" w14:textId="77777777" w:rsidR="00E34421" w:rsidRDefault="00E34421" w:rsidP="00CF569E">
      <w:pPr>
        <w:pStyle w:val="Default"/>
        <w:rPr>
          <w:b/>
          <w:sz w:val="22"/>
        </w:rPr>
      </w:pPr>
      <w:r>
        <w:rPr>
          <w:b/>
          <w:sz w:val="22"/>
        </w:rPr>
        <w:t xml:space="preserve">Department </w:t>
      </w:r>
      <w:r w:rsidR="00CF569E">
        <w:rPr>
          <w:b/>
          <w:sz w:val="22"/>
        </w:rPr>
        <w:t>for</w:t>
      </w:r>
      <w:r>
        <w:rPr>
          <w:b/>
          <w:sz w:val="22"/>
        </w:rPr>
        <w:t xml:space="preserve"> Community Based Services (DCBS) – </w:t>
      </w:r>
      <w:r w:rsidRPr="00E34421">
        <w:rPr>
          <w:sz w:val="22"/>
        </w:rPr>
        <w:t>The mission of DCBS is to provide leadership in building high quality, community based human service systems that enhance safety, permanency, well-being and self-sufficiency for Kentucky’s families, children and vulnerable adults.</w:t>
      </w:r>
      <w:r>
        <w:rPr>
          <w:b/>
          <w:sz w:val="22"/>
        </w:rPr>
        <w:t xml:space="preserve"> </w:t>
      </w:r>
    </w:p>
    <w:p w14:paraId="76F4172F" w14:textId="77777777" w:rsidR="00A275E5" w:rsidRPr="00FC4443" w:rsidRDefault="00A275E5" w:rsidP="004F7207">
      <w:pPr>
        <w:pStyle w:val="Default"/>
        <w:rPr>
          <w:b/>
          <w:sz w:val="22"/>
        </w:rPr>
      </w:pPr>
    </w:p>
    <w:p w14:paraId="0D2A5BF1" w14:textId="77777777" w:rsidR="00A275E5" w:rsidRPr="00A275E5" w:rsidRDefault="00A275E5" w:rsidP="00CF569E">
      <w:pPr>
        <w:pStyle w:val="Default"/>
        <w:rPr>
          <w:sz w:val="22"/>
        </w:rPr>
      </w:pPr>
      <w:r w:rsidRPr="00A275E5">
        <w:rPr>
          <w:b/>
          <w:sz w:val="22"/>
        </w:rPr>
        <w:t xml:space="preserve">Dependent </w:t>
      </w:r>
      <w:r w:rsidR="00CF569E">
        <w:rPr>
          <w:b/>
          <w:sz w:val="22"/>
        </w:rPr>
        <w:t>C</w:t>
      </w:r>
      <w:r w:rsidRPr="00A275E5">
        <w:rPr>
          <w:b/>
          <w:sz w:val="22"/>
        </w:rPr>
        <w:t>hild</w:t>
      </w:r>
      <w:r w:rsidRPr="00A275E5">
        <w:rPr>
          <w:sz w:val="22"/>
        </w:rPr>
        <w:t xml:space="preserve"> – Any child, other than an abused or neglect</w:t>
      </w:r>
      <w:r w:rsidR="00CF569E">
        <w:rPr>
          <w:sz w:val="22"/>
        </w:rPr>
        <w:t>ed</w:t>
      </w:r>
      <w:r w:rsidRPr="00A275E5">
        <w:rPr>
          <w:sz w:val="22"/>
        </w:rPr>
        <w:t xml:space="preserve"> child, who is under improper care, custody</w:t>
      </w:r>
      <w:r w:rsidR="00CF569E">
        <w:rPr>
          <w:sz w:val="22"/>
        </w:rPr>
        <w:t>,</w:t>
      </w:r>
      <w:r w:rsidRPr="00A275E5">
        <w:rPr>
          <w:sz w:val="22"/>
        </w:rPr>
        <w:t xml:space="preserve"> control or guardianship that is not due to an intentional act of the parent, guardian, or person exercising custodial control or supervision of the child. </w:t>
      </w:r>
    </w:p>
    <w:p w14:paraId="2D15D563" w14:textId="77777777" w:rsidR="00A275E5" w:rsidRDefault="00A275E5" w:rsidP="00CF569E">
      <w:pPr>
        <w:pStyle w:val="ListParagraph"/>
        <w:spacing w:after="0" w:line="240" w:lineRule="auto"/>
      </w:pPr>
    </w:p>
    <w:p w14:paraId="39A81094" w14:textId="77777777" w:rsidR="00A275E5" w:rsidRPr="00FC4443" w:rsidRDefault="00A275E5" w:rsidP="00CF569E">
      <w:pPr>
        <w:pStyle w:val="Default"/>
        <w:rPr>
          <w:sz w:val="22"/>
        </w:rPr>
      </w:pPr>
      <w:r w:rsidRPr="00A275E5">
        <w:rPr>
          <w:b/>
          <w:sz w:val="22"/>
        </w:rPr>
        <w:t>Emergency Custody Order (ECO)</w:t>
      </w:r>
      <w:r>
        <w:rPr>
          <w:sz w:val="22"/>
        </w:rPr>
        <w:t xml:space="preserve"> – The court may issue an ECO when it appears that removal is in the child’s best interest and there is reason to believe that the parents or others exercising custodial control or supervision are unable or unwilling to protect the child</w:t>
      </w:r>
      <w:r w:rsidR="00CF569E">
        <w:rPr>
          <w:sz w:val="22"/>
        </w:rPr>
        <w:t>,</w:t>
      </w:r>
      <w:r>
        <w:rPr>
          <w:sz w:val="22"/>
        </w:rPr>
        <w:t xml:space="preserve"> and the child is in imminent danger of death or serious physical injury or is being se</w:t>
      </w:r>
      <w:r w:rsidR="009347F5">
        <w:rPr>
          <w:sz w:val="22"/>
        </w:rPr>
        <w:t xml:space="preserve">xually abused, </w:t>
      </w:r>
      <w:r>
        <w:rPr>
          <w:sz w:val="22"/>
        </w:rPr>
        <w:t>the parent has repeatedly inflicted or allowed to be inflicted by other than accidental means</w:t>
      </w:r>
      <w:r w:rsidR="00CF569E">
        <w:rPr>
          <w:sz w:val="22"/>
        </w:rPr>
        <w:t>,</w:t>
      </w:r>
      <w:r>
        <w:rPr>
          <w:sz w:val="22"/>
        </w:rPr>
        <w:t xml:space="preserve"> physical or emotional injury</w:t>
      </w:r>
      <w:r w:rsidR="009347F5">
        <w:rPr>
          <w:sz w:val="22"/>
        </w:rPr>
        <w:t>, or the parent has</w:t>
      </w:r>
      <w:r>
        <w:rPr>
          <w:sz w:val="22"/>
        </w:rPr>
        <w:t xml:space="preserve"> fa</w:t>
      </w:r>
      <w:r w:rsidR="009347F5">
        <w:rPr>
          <w:sz w:val="22"/>
        </w:rPr>
        <w:t>iled</w:t>
      </w:r>
      <w:r>
        <w:rPr>
          <w:sz w:val="22"/>
        </w:rPr>
        <w:t xml:space="preserve"> or refus</w:t>
      </w:r>
      <w:r w:rsidR="009347F5">
        <w:rPr>
          <w:sz w:val="22"/>
        </w:rPr>
        <w:t>ed</w:t>
      </w:r>
      <w:r>
        <w:rPr>
          <w:sz w:val="22"/>
        </w:rPr>
        <w:t xml:space="preserve"> to provide for the safety or needs of the child. </w:t>
      </w:r>
      <w:r w:rsidR="00CF569E">
        <w:rPr>
          <w:sz w:val="22"/>
        </w:rPr>
        <w:t xml:space="preserve"> </w:t>
      </w:r>
    </w:p>
    <w:p w14:paraId="7F90E0E4" w14:textId="77777777" w:rsidR="00FC4443" w:rsidRDefault="00A275E5" w:rsidP="00CF569E">
      <w:pPr>
        <w:pStyle w:val="Default"/>
        <w:rPr>
          <w:b/>
          <w:sz w:val="22"/>
        </w:rPr>
      </w:pPr>
      <w:r>
        <w:rPr>
          <w:b/>
          <w:sz w:val="22"/>
        </w:rPr>
        <w:t xml:space="preserve">Family Services Office Supervisor (FSOS) – </w:t>
      </w:r>
      <w:r w:rsidRPr="00A275E5">
        <w:rPr>
          <w:sz w:val="22"/>
        </w:rPr>
        <w:t xml:space="preserve">Title of the social service worker’s supervisor. </w:t>
      </w:r>
      <w:r w:rsidR="00CF569E">
        <w:rPr>
          <w:sz w:val="22"/>
        </w:rPr>
        <w:t xml:space="preserve"> </w:t>
      </w:r>
      <w:r w:rsidRPr="00A275E5">
        <w:rPr>
          <w:sz w:val="22"/>
        </w:rPr>
        <w:t>The FSOS supervises a team of social service workers in the county or counties they cover.</w:t>
      </w:r>
      <w:r>
        <w:rPr>
          <w:b/>
          <w:sz w:val="22"/>
        </w:rPr>
        <w:t xml:space="preserve"> </w:t>
      </w:r>
    </w:p>
    <w:p w14:paraId="741096F1" w14:textId="77777777" w:rsidR="00A275E5" w:rsidRDefault="00A275E5" w:rsidP="00CF569E">
      <w:pPr>
        <w:pStyle w:val="ListParagraph"/>
        <w:spacing w:after="0" w:line="240" w:lineRule="auto"/>
        <w:rPr>
          <w:b/>
        </w:rPr>
      </w:pPr>
    </w:p>
    <w:p w14:paraId="3B7B8F2A" w14:textId="77777777" w:rsidR="00A275E5" w:rsidRPr="00A275E5" w:rsidRDefault="00CF569E" w:rsidP="00CF569E">
      <w:pPr>
        <w:pStyle w:val="Default"/>
        <w:rPr>
          <w:b/>
          <w:sz w:val="22"/>
        </w:rPr>
      </w:pPr>
      <w:r>
        <w:rPr>
          <w:b/>
          <w:sz w:val="22"/>
        </w:rPr>
        <w:t>Five Day Conference/</w:t>
      </w:r>
      <w:r w:rsidR="00A275E5">
        <w:rPr>
          <w:b/>
          <w:sz w:val="22"/>
        </w:rPr>
        <w:t>Initial Case Planning Conference –</w:t>
      </w:r>
      <w:r w:rsidR="00A275E5">
        <w:rPr>
          <w:sz w:val="22"/>
        </w:rPr>
        <w:t xml:space="preserve"> Meeting held </w:t>
      </w:r>
      <w:r>
        <w:rPr>
          <w:sz w:val="22"/>
        </w:rPr>
        <w:t>five</w:t>
      </w:r>
      <w:r w:rsidR="00A275E5">
        <w:rPr>
          <w:sz w:val="22"/>
        </w:rPr>
        <w:t xml:space="preserve"> days after the temporary removal hearing.</w:t>
      </w:r>
      <w:r>
        <w:rPr>
          <w:sz w:val="22"/>
        </w:rPr>
        <w:t xml:space="preserve"> </w:t>
      </w:r>
      <w:r w:rsidR="00A275E5">
        <w:rPr>
          <w:sz w:val="22"/>
        </w:rPr>
        <w:t xml:space="preserve"> The case plan goals, objectives and tasks are discussed at this meeting and all parties are assigned tasks</w:t>
      </w:r>
      <w:r>
        <w:rPr>
          <w:sz w:val="22"/>
        </w:rPr>
        <w:t xml:space="preserve"> to help reduce the risk to the child</w:t>
      </w:r>
      <w:r w:rsidR="00A275E5">
        <w:rPr>
          <w:sz w:val="22"/>
        </w:rPr>
        <w:t xml:space="preserve">. </w:t>
      </w:r>
    </w:p>
    <w:p w14:paraId="0E302297" w14:textId="77777777" w:rsidR="00A275E5" w:rsidRDefault="00A275E5" w:rsidP="00CF569E">
      <w:pPr>
        <w:pStyle w:val="ListParagraph"/>
        <w:spacing w:after="0" w:line="240" w:lineRule="auto"/>
        <w:rPr>
          <w:b/>
        </w:rPr>
      </w:pPr>
    </w:p>
    <w:p w14:paraId="67ABB6A5" w14:textId="77777777" w:rsidR="00A275E5" w:rsidRPr="00A275E5" w:rsidRDefault="00A275E5" w:rsidP="00CF569E">
      <w:pPr>
        <w:pStyle w:val="Default"/>
        <w:rPr>
          <w:b/>
          <w:sz w:val="22"/>
        </w:rPr>
      </w:pPr>
      <w:r>
        <w:rPr>
          <w:b/>
          <w:sz w:val="22"/>
        </w:rPr>
        <w:t>Guardian Ad Litem (GAL) –</w:t>
      </w:r>
      <w:r>
        <w:rPr>
          <w:sz w:val="22"/>
        </w:rPr>
        <w:t xml:space="preserve"> Attorney appointed by the court to represent the child’s best interest.</w:t>
      </w:r>
    </w:p>
    <w:p w14:paraId="418AD632" w14:textId="77777777" w:rsidR="00A275E5" w:rsidRDefault="00A275E5" w:rsidP="00CF569E">
      <w:pPr>
        <w:pStyle w:val="ListParagraph"/>
        <w:spacing w:after="0" w:line="240" w:lineRule="auto"/>
        <w:rPr>
          <w:b/>
        </w:rPr>
      </w:pPr>
    </w:p>
    <w:p w14:paraId="0648187B" w14:textId="77777777" w:rsidR="00A275E5" w:rsidRPr="000A2A5D" w:rsidRDefault="00A275E5" w:rsidP="00CF569E">
      <w:pPr>
        <w:pStyle w:val="Default"/>
        <w:rPr>
          <w:b/>
          <w:sz w:val="22"/>
        </w:rPr>
      </w:pPr>
      <w:r>
        <w:rPr>
          <w:b/>
          <w:sz w:val="22"/>
        </w:rPr>
        <w:t>Home Visits –</w:t>
      </w:r>
      <w:r>
        <w:rPr>
          <w:sz w:val="22"/>
        </w:rPr>
        <w:t xml:space="preserve"> Social service workers are required by </w:t>
      </w:r>
      <w:r w:rsidR="00CF569E">
        <w:rPr>
          <w:sz w:val="22"/>
        </w:rPr>
        <w:t>DCBS</w:t>
      </w:r>
      <w:r>
        <w:rPr>
          <w:sz w:val="22"/>
        </w:rPr>
        <w:t xml:space="preserve"> policy to make face</w:t>
      </w:r>
      <w:r w:rsidR="00CF569E">
        <w:rPr>
          <w:sz w:val="22"/>
        </w:rPr>
        <w:t xml:space="preserve"> </w:t>
      </w:r>
      <w:r>
        <w:rPr>
          <w:sz w:val="22"/>
        </w:rPr>
        <w:t>to</w:t>
      </w:r>
      <w:r w:rsidR="00CF569E">
        <w:rPr>
          <w:sz w:val="22"/>
        </w:rPr>
        <w:t xml:space="preserve"> </w:t>
      </w:r>
      <w:r>
        <w:rPr>
          <w:sz w:val="22"/>
        </w:rPr>
        <w:t xml:space="preserve">face visits with the adults and children </w:t>
      </w:r>
      <w:r w:rsidR="00C60E46">
        <w:rPr>
          <w:sz w:val="22"/>
        </w:rPr>
        <w:t>in the child protection case</w:t>
      </w:r>
      <w:r>
        <w:rPr>
          <w:sz w:val="22"/>
        </w:rPr>
        <w:t xml:space="preserve"> at least </w:t>
      </w:r>
      <w:r w:rsidR="000A2A5D">
        <w:rPr>
          <w:sz w:val="22"/>
        </w:rPr>
        <w:t xml:space="preserve">one time per month in the family’s home. </w:t>
      </w:r>
      <w:r w:rsidR="00C60E46">
        <w:rPr>
          <w:sz w:val="22"/>
        </w:rPr>
        <w:t xml:space="preserve"> </w:t>
      </w:r>
      <w:r w:rsidR="000A2A5D">
        <w:rPr>
          <w:sz w:val="22"/>
        </w:rPr>
        <w:t xml:space="preserve">If the child is placed outside of the home, the social </w:t>
      </w:r>
      <w:r w:rsidR="00C60E46">
        <w:rPr>
          <w:sz w:val="22"/>
        </w:rPr>
        <w:t xml:space="preserve">service </w:t>
      </w:r>
      <w:r w:rsidR="000A2A5D">
        <w:rPr>
          <w:sz w:val="22"/>
        </w:rPr>
        <w:t xml:space="preserve">worker is required to visit the child’s placement according to the policy based on the type of placement. </w:t>
      </w:r>
      <w:r w:rsidR="00C60E46">
        <w:rPr>
          <w:sz w:val="22"/>
        </w:rPr>
        <w:t xml:space="preserve"> </w:t>
      </w:r>
      <w:r w:rsidR="000A2A5D">
        <w:rPr>
          <w:sz w:val="22"/>
        </w:rPr>
        <w:t>During home visits, the social service worker will assess the family’s progr</w:t>
      </w:r>
      <w:r w:rsidR="00C60E46">
        <w:rPr>
          <w:sz w:val="22"/>
        </w:rPr>
        <w:t>ess or lack thereof and provide</w:t>
      </w:r>
      <w:r w:rsidR="000A2A5D">
        <w:rPr>
          <w:sz w:val="22"/>
        </w:rPr>
        <w:t xml:space="preserve"> or refer to appropriate services as necessary. </w:t>
      </w:r>
    </w:p>
    <w:p w14:paraId="16DFD1C5" w14:textId="77777777" w:rsidR="000A2A5D" w:rsidRDefault="000A2A5D" w:rsidP="00C60E46">
      <w:pPr>
        <w:pStyle w:val="ListParagraph"/>
        <w:spacing w:after="0" w:line="240" w:lineRule="auto"/>
        <w:rPr>
          <w:b/>
        </w:rPr>
      </w:pPr>
    </w:p>
    <w:p w14:paraId="237F370E" w14:textId="77777777" w:rsidR="000A2A5D" w:rsidRPr="000A2A5D" w:rsidRDefault="000A2A5D" w:rsidP="00CF569E">
      <w:pPr>
        <w:pStyle w:val="Default"/>
        <w:rPr>
          <w:b/>
          <w:sz w:val="22"/>
        </w:rPr>
      </w:pPr>
      <w:r>
        <w:rPr>
          <w:b/>
          <w:sz w:val="22"/>
        </w:rPr>
        <w:t>Office of the Ombudsman –</w:t>
      </w:r>
      <w:r>
        <w:rPr>
          <w:sz w:val="22"/>
        </w:rPr>
        <w:t xml:space="preserve"> Answers questions about </w:t>
      </w:r>
      <w:r w:rsidR="00C60E46">
        <w:rPr>
          <w:sz w:val="22"/>
        </w:rPr>
        <w:t>CHFS</w:t>
      </w:r>
      <w:r>
        <w:rPr>
          <w:sz w:val="22"/>
        </w:rPr>
        <w:t xml:space="preserve"> programs, investigates customer complaints and works with CHFS management to resolve them, advises CHFS management about patterns of complaints and recommends corrective action when appropriate. </w:t>
      </w:r>
    </w:p>
    <w:p w14:paraId="626FC84F" w14:textId="77777777" w:rsidR="000A2A5D" w:rsidRDefault="000A2A5D" w:rsidP="00C60E46">
      <w:pPr>
        <w:pStyle w:val="ListParagraph"/>
        <w:spacing w:after="0" w:line="240" w:lineRule="auto"/>
        <w:rPr>
          <w:b/>
        </w:rPr>
      </w:pPr>
    </w:p>
    <w:p w14:paraId="75646FB0" w14:textId="77777777" w:rsidR="000A2A5D" w:rsidRPr="000A2A5D" w:rsidRDefault="000A2A5D" w:rsidP="00CF569E">
      <w:pPr>
        <w:pStyle w:val="Default"/>
        <w:rPr>
          <w:b/>
          <w:sz w:val="22"/>
        </w:rPr>
      </w:pPr>
      <w:r>
        <w:rPr>
          <w:b/>
          <w:sz w:val="22"/>
        </w:rPr>
        <w:t>Protection and Permanency (P&amp;P) –</w:t>
      </w:r>
      <w:r>
        <w:rPr>
          <w:sz w:val="22"/>
        </w:rPr>
        <w:t xml:space="preserve"> The Division of Protection and Perma</w:t>
      </w:r>
      <w:r w:rsidR="00C60E46">
        <w:rPr>
          <w:sz w:val="22"/>
        </w:rPr>
        <w:t>nency is part of DCBS</w:t>
      </w:r>
      <w:r>
        <w:rPr>
          <w:sz w:val="22"/>
        </w:rPr>
        <w:t xml:space="preserve"> that </w:t>
      </w:r>
      <w:r w:rsidR="00C60E46">
        <w:rPr>
          <w:sz w:val="22"/>
        </w:rPr>
        <w:t>develops policies and procedures in accordance with state and federal mandates.  P&amp;P also provides assistance to</w:t>
      </w:r>
      <w:r>
        <w:rPr>
          <w:sz w:val="22"/>
        </w:rPr>
        <w:t xml:space="preserve"> county offices </w:t>
      </w:r>
      <w:r w:rsidR="00C60E46">
        <w:rPr>
          <w:sz w:val="22"/>
        </w:rPr>
        <w:t>related to child and adult protective services.</w:t>
      </w:r>
      <w:r>
        <w:rPr>
          <w:sz w:val="22"/>
        </w:rPr>
        <w:t xml:space="preserve"> </w:t>
      </w:r>
    </w:p>
    <w:p w14:paraId="291DAFD8" w14:textId="77777777" w:rsidR="000A2A5D" w:rsidRDefault="000A2A5D" w:rsidP="00C60E46">
      <w:pPr>
        <w:pStyle w:val="ListParagraph"/>
        <w:spacing w:after="0" w:line="240" w:lineRule="auto"/>
        <w:rPr>
          <w:b/>
        </w:rPr>
      </w:pPr>
    </w:p>
    <w:p w14:paraId="72EFC383" w14:textId="77777777" w:rsidR="000A2A5D" w:rsidRPr="000A2A5D" w:rsidRDefault="00C60E46" w:rsidP="00CF569E">
      <w:pPr>
        <w:pStyle w:val="Default"/>
        <w:rPr>
          <w:b/>
          <w:sz w:val="22"/>
        </w:rPr>
      </w:pPr>
      <w:r>
        <w:rPr>
          <w:b/>
          <w:sz w:val="22"/>
        </w:rPr>
        <w:t>Service Appeal</w:t>
      </w:r>
      <w:r w:rsidR="000A2A5D">
        <w:rPr>
          <w:b/>
          <w:sz w:val="22"/>
        </w:rPr>
        <w:t>/DPP</w:t>
      </w:r>
      <w:r w:rsidR="000A2A5D" w:rsidRPr="000A2A5D">
        <w:rPr>
          <w:b/>
          <w:sz w:val="22"/>
        </w:rPr>
        <w:t>-154</w:t>
      </w:r>
      <w:r w:rsidR="000A2A5D">
        <w:rPr>
          <w:b/>
          <w:sz w:val="22"/>
        </w:rPr>
        <w:t xml:space="preserve"> – </w:t>
      </w:r>
      <w:r w:rsidR="000A2A5D" w:rsidRPr="000A2A5D">
        <w:rPr>
          <w:sz w:val="22"/>
        </w:rPr>
        <w:t xml:space="preserve">Form you can submit to the </w:t>
      </w:r>
      <w:r>
        <w:rPr>
          <w:sz w:val="22"/>
        </w:rPr>
        <w:t>O</w:t>
      </w:r>
      <w:r w:rsidR="000A2A5D" w:rsidRPr="000A2A5D">
        <w:rPr>
          <w:sz w:val="22"/>
        </w:rPr>
        <w:t>ffice of the Ombudsman to request an administrative hearing for appeal of</w:t>
      </w:r>
      <w:r w:rsidR="000A2A5D">
        <w:rPr>
          <w:sz w:val="22"/>
        </w:rPr>
        <w:t xml:space="preserve"> a </w:t>
      </w:r>
      <w:r w:rsidR="00D73567">
        <w:rPr>
          <w:sz w:val="22"/>
        </w:rPr>
        <w:t>DCBS</w:t>
      </w:r>
      <w:r w:rsidR="000A2A5D">
        <w:rPr>
          <w:sz w:val="22"/>
        </w:rPr>
        <w:t xml:space="preserve"> action that you dispute. </w:t>
      </w:r>
      <w:r w:rsidR="00D73567">
        <w:rPr>
          <w:sz w:val="22"/>
        </w:rPr>
        <w:t xml:space="preserve"> </w:t>
      </w:r>
      <w:r w:rsidR="000A2A5D">
        <w:rPr>
          <w:sz w:val="22"/>
        </w:rPr>
        <w:t xml:space="preserve">A request for an administrative hearing must be mailed 30 days from the date of the cabinet action to be appealed. </w:t>
      </w:r>
    </w:p>
    <w:p w14:paraId="732C74D1" w14:textId="77777777" w:rsidR="000A2A5D" w:rsidRDefault="000A2A5D" w:rsidP="00D73567">
      <w:pPr>
        <w:pStyle w:val="ListParagraph"/>
        <w:spacing w:after="0" w:line="240" w:lineRule="auto"/>
        <w:rPr>
          <w:b/>
        </w:rPr>
      </w:pPr>
    </w:p>
    <w:p w14:paraId="0B8A7C6D" w14:textId="77777777" w:rsidR="000A2A5D" w:rsidRPr="000A2A5D" w:rsidRDefault="000A2A5D" w:rsidP="00CF569E">
      <w:pPr>
        <w:pStyle w:val="Default"/>
        <w:rPr>
          <w:b/>
          <w:sz w:val="22"/>
        </w:rPr>
      </w:pPr>
      <w:r>
        <w:rPr>
          <w:b/>
          <w:sz w:val="22"/>
        </w:rPr>
        <w:t xml:space="preserve">Social </w:t>
      </w:r>
      <w:r w:rsidR="00D73567">
        <w:rPr>
          <w:b/>
          <w:sz w:val="22"/>
        </w:rPr>
        <w:t>S</w:t>
      </w:r>
      <w:r>
        <w:rPr>
          <w:b/>
          <w:sz w:val="22"/>
        </w:rPr>
        <w:t xml:space="preserve">ervices </w:t>
      </w:r>
      <w:r w:rsidR="00D73567">
        <w:rPr>
          <w:b/>
          <w:sz w:val="22"/>
        </w:rPr>
        <w:t>W</w:t>
      </w:r>
      <w:r>
        <w:rPr>
          <w:b/>
          <w:sz w:val="22"/>
        </w:rPr>
        <w:t>orker (SSW) –</w:t>
      </w:r>
      <w:r>
        <w:rPr>
          <w:sz w:val="22"/>
        </w:rPr>
        <w:t xml:space="preserve"> An employee of the cabinet who has been </w:t>
      </w:r>
      <w:r w:rsidR="00D73567">
        <w:rPr>
          <w:sz w:val="22"/>
        </w:rPr>
        <w:t xml:space="preserve">trained and </w:t>
      </w:r>
      <w:r>
        <w:rPr>
          <w:sz w:val="22"/>
        </w:rPr>
        <w:t xml:space="preserve">approved to provide social services and assistance to families and children to improve their situation. </w:t>
      </w:r>
    </w:p>
    <w:p w14:paraId="5AD416DF" w14:textId="77777777" w:rsidR="000A2A5D" w:rsidRDefault="000A2A5D" w:rsidP="00D73567">
      <w:pPr>
        <w:pStyle w:val="ListParagraph"/>
        <w:spacing w:after="0" w:line="240" w:lineRule="auto"/>
        <w:rPr>
          <w:b/>
        </w:rPr>
      </w:pPr>
    </w:p>
    <w:p w14:paraId="157E4879" w14:textId="77777777" w:rsidR="000A2A5D" w:rsidRPr="000A2A5D" w:rsidRDefault="00D73567" w:rsidP="00CF569E">
      <w:pPr>
        <w:pStyle w:val="Default"/>
        <w:rPr>
          <w:b/>
          <w:sz w:val="22"/>
        </w:rPr>
      </w:pPr>
      <w:r>
        <w:rPr>
          <w:b/>
          <w:sz w:val="22"/>
        </w:rPr>
        <w:t>Temporary Removal Hearing/</w:t>
      </w:r>
      <w:r w:rsidR="000A2A5D">
        <w:rPr>
          <w:b/>
          <w:sz w:val="22"/>
        </w:rPr>
        <w:t>72 Hour Hearing –</w:t>
      </w:r>
      <w:r w:rsidR="000A2A5D">
        <w:rPr>
          <w:sz w:val="22"/>
        </w:rPr>
        <w:t xml:space="preserve"> Held within 72 hours of the ECO being granted, not including weekends and holidays. </w:t>
      </w:r>
      <w:r>
        <w:rPr>
          <w:sz w:val="22"/>
        </w:rPr>
        <w:t xml:space="preserve"> </w:t>
      </w:r>
      <w:r w:rsidR="000A2A5D">
        <w:rPr>
          <w:sz w:val="22"/>
        </w:rPr>
        <w:t xml:space="preserve">The court determines whether to keep the child in the custody of </w:t>
      </w:r>
      <w:r>
        <w:rPr>
          <w:sz w:val="22"/>
        </w:rPr>
        <w:t>DCBS</w:t>
      </w:r>
      <w:r w:rsidR="000A2A5D">
        <w:rPr>
          <w:sz w:val="22"/>
        </w:rPr>
        <w:t>, someone else, or to release the child to the parents.</w:t>
      </w:r>
    </w:p>
    <w:p w14:paraId="28AF0D2B" w14:textId="77777777" w:rsidR="000A2A5D" w:rsidRDefault="000A2A5D" w:rsidP="004F7207">
      <w:pPr>
        <w:pStyle w:val="ListParagraph"/>
        <w:spacing w:after="0" w:line="240" w:lineRule="auto"/>
        <w:rPr>
          <w:b/>
        </w:rPr>
      </w:pPr>
    </w:p>
    <w:p w14:paraId="5E9901D6" w14:textId="77777777" w:rsidR="000A2A5D" w:rsidRDefault="000A2A5D" w:rsidP="00CF569E">
      <w:pPr>
        <w:pStyle w:val="Default"/>
        <w:rPr>
          <w:sz w:val="22"/>
        </w:rPr>
      </w:pPr>
      <w:r>
        <w:rPr>
          <w:b/>
          <w:sz w:val="22"/>
        </w:rPr>
        <w:t>Visitation Agreement –</w:t>
      </w:r>
      <w:r>
        <w:rPr>
          <w:sz w:val="22"/>
        </w:rPr>
        <w:t xml:space="preserve"> A signed form developed between the family and the social service worker which details </w:t>
      </w:r>
      <w:r w:rsidR="00A0031F">
        <w:rPr>
          <w:sz w:val="22"/>
        </w:rPr>
        <w:t>the visitation set between the child and parent</w:t>
      </w:r>
      <w:r w:rsidR="00D73567">
        <w:rPr>
          <w:sz w:val="22"/>
        </w:rPr>
        <w:t>s</w:t>
      </w:r>
      <w:r w:rsidR="00A0031F">
        <w:rPr>
          <w:sz w:val="22"/>
        </w:rPr>
        <w:t xml:space="preserve">. A visitation agreement is usually developed at each case planning conference and can be modified at other times as needed. </w:t>
      </w:r>
    </w:p>
    <w:p w14:paraId="2EE85911" w14:textId="77777777" w:rsidR="001E7256" w:rsidRDefault="001E7256" w:rsidP="00CF569E">
      <w:pPr>
        <w:pStyle w:val="Default"/>
        <w:rPr>
          <w:sz w:val="22"/>
        </w:rPr>
      </w:pPr>
    </w:p>
    <w:p w14:paraId="22ADB15A" w14:textId="77777777" w:rsidR="001E7256" w:rsidRPr="00FC7CEC" w:rsidRDefault="001E7256" w:rsidP="001E7256">
      <w:pPr>
        <w:shd w:val="clear" w:color="auto" w:fill="FFFFFF"/>
        <w:spacing w:after="0" w:line="240" w:lineRule="auto"/>
        <w:jc w:val="center"/>
        <w:rPr>
          <w:rFonts w:ascii="Verdana" w:hAnsi="Verdana" w:cs="Times New Roman"/>
          <w:b/>
          <w:sz w:val="24"/>
          <w:szCs w:val="24"/>
        </w:rPr>
      </w:pPr>
      <w:r w:rsidRPr="00FC7CEC">
        <w:rPr>
          <w:rStyle w:val="benefit-detail-text1"/>
          <w:rFonts w:ascii="Verdana" w:hAnsi="Verdana" w:cs="Times New Roman"/>
          <w:b/>
          <w:sz w:val="24"/>
          <w:szCs w:val="24"/>
          <w:specVanish w:val="0"/>
        </w:rPr>
        <w:t>Resource Options for Relatives to Explore</w:t>
      </w:r>
    </w:p>
    <w:p w14:paraId="7C798ACE" w14:textId="77777777" w:rsidR="001E7256" w:rsidRDefault="001E7256" w:rsidP="001E7256">
      <w:pPr>
        <w:spacing w:after="0" w:line="240" w:lineRule="auto"/>
        <w:rPr>
          <w:rFonts w:ascii="Verdana" w:hAnsi="Verdana" w:cs="Times New Roman"/>
          <w:b/>
          <w:color w:val="000000" w:themeColor="text1"/>
        </w:rPr>
      </w:pPr>
    </w:p>
    <w:p w14:paraId="5DCEFB1E" w14:textId="77777777" w:rsidR="001E7256" w:rsidRPr="00FC7CEC" w:rsidRDefault="001E7256" w:rsidP="001E7256">
      <w:pPr>
        <w:spacing w:after="0" w:line="240" w:lineRule="auto"/>
        <w:rPr>
          <w:rFonts w:ascii="Verdana" w:hAnsi="Verdana" w:cs="Times New Roman"/>
          <w:b/>
          <w:color w:val="000000" w:themeColor="text1"/>
        </w:rPr>
      </w:pPr>
      <w:r w:rsidRPr="00FC7CEC">
        <w:rPr>
          <w:rFonts w:ascii="Verdana" w:hAnsi="Verdana" w:cs="Times New Roman"/>
          <w:b/>
          <w:color w:val="000000" w:themeColor="text1"/>
        </w:rPr>
        <w:t>RELATIVE PLACEMENT SUPPORT BENEFIT</w:t>
      </w:r>
    </w:p>
    <w:p w14:paraId="68849885" w14:textId="77777777" w:rsidR="001E7256" w:rsidRPr="00FC7CEC" w:rsidRDefault="001E7256" w:rsidP="001E7256">
      <w:pPr>
        <w:spacing w:after="0" w:line="240" w:lineRule="auto"/>
        <w:rPr>
          <w:rFonts w:ascii="Verdana" w:hAnsi="Verdana" w:cs="Times New Roman"/>
          <w:b/>
          <w:color w:val="000000" w:themeColor="text1"/>
        </w:rPr>
      </w:pPr>
      <w:r w:rsidRPr="00FC7CEC">
        <w:rPr>
          <w:rFonts w:ascii="Verdana" w:hAnsi="Verdana" w:cs="Times New Roman"/>
          <w:color w:val="000000" w:themeColor="text1"/>
        </w:rPr>
        <w:t xml:space="preserve">Relatives may be eligible to receive a one-time monetary benefit that is based on each child’s immediate needs such as furniture, a deposit for a larger apartment, clothing, school supplies, etc.  The social worker who placed the </w:t>
      </w:r>
      <w:proofErr w:type="gramStart"/>
      <w:r w:rsidRPr="00FC7CEC">
        <w:rPr>
          <w:rFonts w:ascii="Verdana" w:hAnsi="Verdana" w:cs="Times New Roman"/>
          <w:color w:val="000000" w:themeColor="text1"/>
        </w:rPr>
        <w:t>child(</w:t>
      </w:r>
      <w:proofErr w:type="spellStart"/>
      <w:proofErr w:type="gramEnd"/>
      <w:r w:rsidRPr="00FC7CEC">
        <w:rPr>
          <w:rFonts w:ascii="Verdana" w:hAnsi="Verdana" w:cs="Times New Roman"/>
          <w:color w:val="000000" w:themeColor="text1"/>
        </w:rPr>
        <w:t>ren</w:t>
      </w:r>
      <w:proofErr w:type="spellEnd"/>
      <w:r w:rsidRPr="00FC7CEC">
        <w:rPr>
          <w:rFonts w:ascii="Verdana" w:hAnsi="Verdana" w:cs="Times New Roman"/>
          <w:color w:val="000000" w:themeColor="text1"/>
        </w:rPr>
        <w:t xml:space="preserve">) in your home will be discussing this option with you.  </w:t>
      </w:r>
    </w:p>
    <w:p w14:paraId="41DC125D" w14:textId="77777777" w:rsidR="001E7256" w:rsidRPr="00FC7CEC" w:rsidRDefault="001E7256" w:rsidP="001E7256">
      <w:pPr>
        <w:spacing w:after="0" w:line="240" w:lineRule="auto"/>
        <w:rPr>
          <w:rFonts w:ascii="Verdana" w:hAnsi="Verdana" w:cs="Times New Roman"/>
          <w:color w:val="000000" w:themeColor="text1"/>
        </w:rPr>
      </w:pPr>
    </w:p>
    <w:p w14:paraId="32B950C7" w14:textId="65F115FB" w:rsidR="001E7256" w:rsidRPr="00FC7CEC" w:rsidRDefault="001E7256" w:rsidP="001E7256">
      <w:pPr>
        <w:spacing w:after="0" w:line="240" w:lineRule="auto"/>
        <w:rPr>
          <w:rFonts w:ascii="Verdana" w:hAnsi="Verdana" w:cs="Times New Roman"/>
        </w:rPr>
      </w:pPr>
      <w:r w:rsidRPr="00FC7CEC">
        <w:rPr>
          <w:rFonts w:ascii="Verdana" w:hAnsi="Verdana" w:cs="Times New Roman"/>
        </w:rPr>
        <w:t>A relative placement support benefit (RPSB) may not exceed $350 for one (1) child; $700 for two (2) children; $1050 for three (3) children; $1400 for four (4) children; $1750 for five (5) children; and $2100 for six (6) or more children.  The RPSB is issued by check or electronic fund transfer directly to the relative or vendor providing for the needed service or item when the relative</w:t>
      </w:r>
      <w:r w:rsidR="004F3E3C">
        <w:rPr>
          <w:rFonts w:ascii="Verdana" w:hAnsi="Verdana" w:cs="Times New Roman"/>
        </w:rPr>
        <w:t xml:space="preserve"> or cabinet</w:t>
      </w:r>
      <w:r w:rsidRPr="00FC7CEC">
        <w:rPr>
          <w:rFonts w:ascii="Verdana" w:hAnsi="Verdana" w:cs="Times New Roman"/>
        </w:rPr>
        <w:t xml:space="preserve"> is granted temporary custody.</w:t>
      </w:r>
    </w:p>
    <w:p w14:paraId="0A5CB7B7" w14:textId="77777777" w:rsidR="001E7256" w:rsidRPr="00FC7CEC" w:rsidRDefault="001E7256" w:rsidP="001E7256">
      <w:pPr>
        <w:spacing w:after="0" w:line="240" w:lineRule="auto"/>
        <w:rPr>
          <w:rFonts w:ascii="Verdana" w:hAnsi="Verdana" w:cs="Times New Roman"/>
          <w:color w:val="000000" w:themeColor="text1"/>
        </w:rPr>
      </w:pPr>
    </w:p>
    <w:p w14:paraId="22009DA8" w14:textId="77777777" w:rsidR="001E7256" w:rsidRPr="00FC7CEC" w:rsidRDefault="001E7256" w:rsidP="001E7256">
      <w:pPr>
        <w:spacing w:after="0" w:line="240" w:lineRule="auto"/>
        <w:rPr>
          <w:rFonts w:ascii="Verdana" w:eastAsia="Times New Roman" w:hAnsi="Verdana"/>
          <w:b/>
        </w:rPr>
      </w:pPr>
      <w:r w:rsidRPr="00FC7CEC">
        <w:rPr>
          <w:rFonts w:ascii="Verdana" w:hAnsi="Verdana"/>
          <w:b/>
        </w:rPr>
        <w:t>CHILD CARE ASSISTANCE</w:t>
      </w:r>
    </w:p>
    <w:p w14:paraId="0CACF606" w14:textId="77777777" w:rsidR="001E7256" w:rsidRPr="00FC7CEC" w:rsidRDefault="001E7256" w:rsidP="001E7256">
      <w:pPr>
        <w:pStyle w:val="NoSpacing"/>
        <w:rPr>
          <w:rFonts w:ascii="Verdana" w:eastAsia="Times New Roman" w:hAnsi="Verdana"/>
        </w:rPr>
      </w:pPr>
      <w:r w:rsidRPr="00FC7CEC">
        <w:rPr>
          <w:rFonts w:ascii="Verdana" w:eastAsia="Times New Roman" w:hAnsi="Verdana"/>
        </w:rPr>
        <w:t>Relatives caring for kin children are not required to pay a co-pay for childcare, regardless of their income.  Child care assistance can be renewed every 12 months as long as the family needs child care within the age limits that apply to all children and families.</w:t>
      </w:r>
    </w:p>
    <w:p w14:paraId="6266FC4D" w14:textId="77777777" w:rsidR="001E7256" w:rsidRPr="00FC7CEC" w:rsidRDefault="001E7256" w:rsidP="001E7256">
      <w:pPr>
        <w:spacing w:after="0" w:line="240" w:lineRule="auto"/>
        <w:rPr>
          <w:rFonts w:ascii="Verdana" w:hAnsi="Verdana" w:cs="Times New Roman"/>
        </w:rPr>
      </w:pPr>
    </w:p>
    <w:p w14:paraId="23E9F1B0" w14:textId="4E300566" w:rsidR="001E7256" w:rsidRPr="00FC7CEC" w:rsidRDefault="001E7256" w:rsidP="00FC7CEC">
      <w:pPr>
        <w:pStyle w:val="NormalWeb"/>
        <w:spacing w:before="0" w:after="0"/>
        <w:rPr>
          <w:rFonts w:ascii="Verdana" w:hAnsi="Verdana"/>
          <w:sz w:val="22"/>
          <w:szCs w:val="22"/>
        </w:rPr>
      </w:pPr>
      <w:r w:rsidRPr="00FC7CEC">
        <w:rPr>
          <w:rFonts w:ascii="Verdana" w:hAnsi="Verdana"/>
          <w:sz w:val="22"/>
          <w:szCs w:val="22"/>
        </w:rPr>
        <w:t xml:space="preserve">For more information regarding the above programs and/or to apply for the above benefits, please contact your social worker or the kinship support hotline at </w:t>
      </w:r>
      <w:r w:rsidR="00420047">
        <w:rPr>
          <w:rFonts w:ascii="Verdana" w:hAnsi="Verdana"/>
          <w:b/>
          <w:sz w:val="22"/>
          <w:szCs w:val="22"/>
        </w:rPr>
        <w:t>(877</w:t>
      </w:r>
      <w:r w:rsidRPr="00FC7CEC">
        <w:rPr>
          <w:rFonts w:ascii="Verdana" w:hAnsi="Verdana"/>
          <w:b/>
          <w:sz w:val="22"/>
          <w:szCs w:val="22"/>
        </w:rPr>
        <w:t>) 565-5608 or via e-mail DCBSChildProtection@ky.gov</w:t>
      </w:r>
      <w:r w:rsidRPr="00FC7CEC">
        <w:rPr>
          <w:rFonts w:ascii="Verdana" w:hAnsi="Verdana"/>
          <w:sz w:val="22"/>
          <w:szCs w:val="22"/>
        </w:rPr>
        <w:t>.</w:t>
      </w:r>
      <w:bookmarkStart w:id="0" w:name="_GoBack"/>
      <w:bookmarkEnd w:id="0"/>
    </w:p>
    <w:p w14:paraId="60E9AD00" w14:textId="77777777" w:rsidR="001E7256" w:rsidRPr="00FC7CEC" w:rsidRDefault="001E7256" w:rsidP="001E7256">
      <w:pPr>
        <w:spacing w:after="0" w:line="240" w:lineRule="auto"/>
        <w:rPr>
          <w:rFonts w:ascii="Verdana" w:hAnsi="Verdana" w:cs="Times New Roman"/>
        </w:rPr>
      </w:pPr>
      <w:r w:rsidRPr="00FC7CEC">
        <w:rPr>
          <w:rFonts w:ascii="Verdana" w:hAnsi="Verdana" w:cs="Times New Roman"/>
        </w:rPr>
        <w:t>------------------------------------------------------------------</w:t>
      </w:r>
      <w:r w:rsidR="00FC7CEC">
        <w:rPr>
          <w:rFonts w:ascii="Verdana" w:hAnsi="Verdana" w:cs="Times New Roman"/>
        </w:rPr>
        <w:t>---------------------------</w:t>
      </w:r>
    </w:p>
    <w:p w14:paraId="7F9EBE73" w14:textId="77777777" w:rsidR="00FC7CEC" w:rsidRDefault="00FC7CEC" w:rsidP="00FC7CEC">
      <w:pPr>
        <w:spacing w:after="0" w:line="240" w:lineRule="auto"/>
        <w:rPr>
          <w:rStyle w:val="benefit-detail-text1"/>
          <w:rFonts w:ascii="Verdana" w:hAnsi="Verdana" w:cs="Times New Roman"/>
          <w:b/>
        </w:rPr>
      </w:pPr>
    </w:p>
    <w:p w14:paraId="07FD3FBC" w14:textId="77777777" w:rsidR="001E7256" w:rsidRPr="00FC7CEC" w:rsidRDefault="001E7256" w:rsidP="00FC7CEC">
      <w:pPr>
        <w:spacing w:after="0" w:line="240" w:lineRule="auto"/>
        <w:rPr>
          <w:rStyle w:val="benefit-detail-text1"/>
          <w:rFonts w:ascii="Verdana" w:hAnsi="Verdana" w:cs="Times New Roman"/>
          <w:b/>
        </w:rPr>
      </w:pPr>
      <w:r w:rsidRPr="00FC7CEC">
        <w:rPr>
          <w:rStyle w:val="benefit-detail-text1"/>
          <w:rFonts w:ascii="Verdana" w:hAnsi="Verdana" w:cs="Times New Roman"/>
          <w:b/>
          <w:specVanish w:val="0"/>
        </w:rPr>
        <w:t>In addition to relative placement support benefits, there may be other options for your family through the Family Support Office.  These include:</w:t>
      </w:r>
    </w:p>
    <w:p w14:paraId="1982CFD0" w14:textId="77777777" w:rsidR="001E7256" w:rsidRPr="00FC7CEC" w:rsidRDefault="001E7256" w:rsidP="001E7256">
      <w:pPr>
        <w:shd w:val="clear" w:color="auto" w:fill="FFFFFF"/>
        <w:spacing w:after="0" w:line="240" w:lineRule="auto"/>
        <w:jc w:val="both"/>
        <w:rPr>
          <w:rStyle w:val="benefit-detail-text1"/>
          <w:rFonts w:ascii="Verdana" w:hAnsi="Verdana" w:cs="Arial"/>
          <w:b/>
        </w:rPr>
      </w:pPr>
    </w:p>
    <w:p w14:paraId="4A6B2119" w14:textId="77777777" w:rsidR="001E7256" w:rsidRPr="00FC7CEC" w:rsidRDefault="001E7256" w:rsidP="001E7256">
      <w:pPr>
        <w:shd w:val="clear" w:color="auto" w:fill="FFFFFF"/>
        <w:spacing w:after="0" w:line="240" w:lineRule="auto"/>
        <w:jc w:val="both"/>
        <w:rPr>
          <w:rStyle w:val="benefit-detail-text1"/>
          <w:rFonts w:ascii="Verdana" w:hAnsi="Verdana" w:cs="Arial"/>
          <w:b/>
        </w:rPr>
      </w:pPr>
      <w:r w:rsidRPr="00FC7CEC">
        <w:rPr>
          <w:rStyle w:val="benefit-detail-text1"/>
          <w:rFonts w:ascii="Verdana" w:hAnsi="Verdana" w:cs="Times New Roman"/>
          <w:b/>
          <w:specVanish w:val="0"/>
        </w:rPr>
        <w:t>KTAP</w:t>
      </w:r>
    </w:p>
    <w:p w14:paraId="0AE1A150" w14:textId="77777777" w:rsidR="001E7256" w:rsidRPr="00FC7CEC" w:rsidRDefault="001E7256" w:rsidP="001E7256">
      <w:pPr>
        <w:shd w:val="clear" w:color="auto" w:fill="FFFFFF"/>
        <w:spacing w:after="0" w:line="240" w:lineRule="auto"/>
        <w:rPr>
          <w:rStyle w:val="benefit-detail-text1"/>
          <w:rFonts w:ascii="Verdana" w:hAnsi="Verdana" w:cs="Times New Roman"/>
        </w:rPr>
      </w:pPr>
    </w:p>
    <w:p w14:paraId="0CF63CC1" w14:textId="77777777" w:rsidR="001E7256" w:rsidRPr="00FC7CEC" w:rsidRDefault="001E7256" w:rsidP="001E7256">
      <w:pPr>
        <w:shd w:val="clear" w:color="auto" w:fill="FFFFFF"/>
        <w:spacing w:after="0" w:line="240" w:lineRule="auto"/>
        <w:rPr>
          <w:rStyle w:val="benefit-detail-text1"/>
          <w:rFonts w:ascii="Verdana" w:hAnsi="Verdana" w:cs="Times New Roman"/>
        </w:rPr>
      </w:pPr>
      <w:r w:rsidRPr="00FC7CEC">
        <w:rPr>
          <w:rStyle w:val="benefit-detail-text1"/>
          <w:rFonts w:ascii="Verdana" w:hAnsi="Verdana" w:cs="Times New Roman"/>
          <w:specVanish w:val="0"/>
        </w:rPr>
        <w:t xml:space="preserve">Kentucky Transitional Assistance Program (KTAP) is the monetary assistance program established by Kentucky using Federal funds from the Temporary Assistance for Needy Families (TANF) block grant. KTAP provides financial assistance to needy dependent children in Kentucky and the parents, or relatives, with whom the children are living if eligibility criteria are met.  </w:t>
      </w:r>
      <w:r w:rsidRPr="00FC7CEC">
        <w:rPr>
          <w:rFonts w:ascii="Verdana" w:hAnsi="Verdana"/>
        </w:rPr>
        <w:t xml:space="preserve">The relative/applicant will be required to comply with Child Support Enforcement activities if the parents are not in the home.  </w:t>
      </w:r>
      <w:r w:rsidRPr="00FC7CEC">
        <w:rPr>
          <w:rStyle w:val="benefit-detail-text1"/>
          <w:rFonts w:ascii="Verdana" w:hAnsi="Verdana" w:cs="Times New Roman"/>
          <w:specVanish w:val="0"/>
        </w:rPr>
        <w:t>Relatives cannot receive KTAP benefits for children if the parents reside in the same household.</w:t>
      </w:r>
    </w:p>
    <w:p w14:paraId="5D855E8D" w14:textId="77777777" w:rsidR="001E7256" w:rsidRPr="00FC7CEC" w:rsidRDefault="001E7256" w:rsidP="001E7256">
      <w:pPr>
        <w:shd w:val="clear" w:color="auto" w:fill="FFFFFF"/>
        <w:spacing w:after="0" w:line="240" w:lineRule="auto"/>
        <w:rPr>
          <w:rStyle w:val="benefit-detail-text1"/>
          <w:rFonts w:ascii="Verdana" w:hAnsi="Verdana" w:cs="Times New Roman"/>
        </w:rPr>
      </w:pPr>
    </w:p>
    <w:tbl>
      <w:tblPr>
        <w:tblStyle w:val="TableGrid"/>
        <w:tblW w:w="0" w:type="auto"/>
        <w:jc w:val="center"/>
        <w:tblLook w:val="04A0" w:firstRow="1" w:lastRow="0" w:firstColumn="1" w:lastColumn="0" w:noHBand="0" w:noVBand="1"/>
      </w:tblPr>
      <w:tblGrid>
        <w:gridCol w:w="2973"/>
        <w:gridCol w:w="6"/>
        <w:gridCol w:w="3146"/>
      </w:tblGrid>
      <w:tr w:rsidR="001E7256" w:rsidRPr="00FC7CEC" w14:paraId="696CCA44" w14:textId="77777777" w:rsidTr="003E58F6">
        <w:trPr>
          <w:jc w:val="center"/>
        </w:trPr>
        <w:tc>
          <w:tcPr>
            <w:tcW w:w="2973" w:type="dxa"/>
          </w:tcPr>
          <w:p w14:paraId="60892807" w14:textId="77777777" w:rsidR="001E7256" w:rsidRPr="00FC7CEC" w:rsidRDefault="001E7256" w:rsidP="003E58F6">
            <w:pPr>
              <w:jc w:val="center"/>
              <w:rPr>
                <w:rFonts w:ascii="Verdana" w:eastAsia="Times New Roman" w:hAnsi="Verdana" w:cs="Times New Roman"/>
              </w:rPr>
            </w:pPr>
            <w:r w:rsidRPr="00FC7CEC">
              <w:rPr>
                <w:rFonts w:ascii="Verdana" w:eastAsia="Times New Roman" w:hAnsi="Verdana" w:cs="Times New Roman"/>
              </w:rPr>
              <w:t>Number of Children</w:t>
            </w:r>
          </w:p>
        </w:tc>
        <w:tc>
          <w:tcPr>
            <w:tcW w:w="3152" w:type="dxa"/>
            <w:gridSpan w:val="2"/>
          </w:tcPr>
          <w:p w14:paraId="08D18876" w14:textId="77777777" w:rsidR="001E7256" w:rsidRPr="00FC7CEC" w:rsidRDefault="001E7256" w:rsidP="001E7256">
            <w:pPr>
              <w:jc w:val="center"/>
              <w:rPr>
                <w:rFonts w:ascii="Verdana" w:eastAsia="Times New Roman" w:hAnsi="Verdana" w:cs="Times New Roman"/>
              </w:rPr>
            </w:pPr>
            <w:r w:rsidRPr="00FC7CEC">
              <w:rPr>
                <w:rFonts w:ascii="Verdana" w:eastAsia="Times New Roman" w:hAnsi="Verdana" w:cs="Times New Roman"/>
              </w:rPr>
              <w:t xml:space="preserve">Maximum </w:t>
            </w:r>
            <w:r w:rsidRPr="00FC7CEC">
              <w:rPr>
                <w:rStyle w:val="benefit-detail-text1"/>
                <w:rFonts w:ascii="Verdana" w:hAnsi="Verdana" w:cs="Times New Roman"/>
                <w:specVanish w:val="0"/>
              </w:rPr>
              <w:t>KTAP</w:t>
            </w:r>
            <w:r w:rsidRPr="00FC7CEC">
              <w:rPr>
                <w:rFonts w:ascii="Verdana" w:eastAsia="Times New Roman" w:hAnsi="Verdana" w:cs="Times New Roman"/>
              </w:rPr>
              <w:t xml:space="preserve"> Payment</w:t>
            </w:r>
          </w:p>
        </w:tc>
      </w:tr>
      <w:tr w:rsidR="001E7256" w:rsidRPr="00FC7CEC" w14:paraId="469D9F1E" w14:textId="77777777" w:rsidTr="003E58F6">
        <w:trPr>
          <w:jc w:val="center"/>
        </w:trPr>
        <w:tc>
          <w:tcPr>
            <w:tcW w:w="2979" w:type="dxa"/>
            <w:gridSpan w:val="2"/>
          </w:tcPr>
          <w:p w14:paraId="0D9883C6" w14:textId="77777777" w:rsidR="001E7256" w:rsidRPr="00FC7CEC" w:rsidRDefault="001E7256" w:rsidP="003E58F6">
            <w:pPr>
              <w:jc w:val="center"/>
              <w:rPr>
                <w:rFonts w:ascii="Verdana" w:eastAsia="Times New Roman" w:hAnsi="Verdana" w:cs="Times New Roman"/>
              </w:rPr>
            </w:pPr>
            <w:r w:rsidRPr="00FC7CEC">
              <w:rPr>
                <w:rFonts w:ascii="Verdana" w:eastAsia="Times New Roman" w:hAnsi="Verdana" w:cs="Times New Roman"/>
              </w:rPr>
              <w:t>1</w:t>
            </w:r>
          </w:p>
        </w:tc>
        <w:tc>
          <w:tcPr>
            <w:tcW w:w="3146" w:type="dxa"/>
          </w:tcPr>
          <w:p w14:paraId="2F03FA14" w14:textId="77777777" w:rsidR="001E7256" w:rsidRPr="00FC7CEC" w:rsidRDefault="001E7256" w:rsidP="003E58F6">
            <w:pPr>
              <w:jc w:val="center"/>
              <w:rPr>
                <w:rFonts w:ascii="Verdana" w:eastAsia="Times New Roman" w:hAnsi="Verdana" w:cs="Times New Roman"/>
              </w:rPr>
            </w:pPr>
            <w:r w:rsidRPr="00FC7CEC">
              <w:rPr>
                <w:rFonts w:ascii="Verdana" w:eastAsia="Times New Roman" w:hAnsi="Verdana" w:cs="Times New Roman"/>
              </w:rPr>
              <w:t>$186</w:t>
            </w:r>
          </w:p>
        </w:tc>
      </w:tr>
      <w:tr w:rsidR="001E7256" w:rsidRPr="00FC7CEC" w14:paraId="207D8AB0" w14:textId="77777777" w:rsidTr="003E58F6">
        <w:trPr>
          <w:jc w:val="center"/>
        </w:trPr>
        <w:tc>
          <w:tcPr>
            <w:tcW w:w="2979" w:type="dxa"/>
            <w:gridSpan w:val="2"/>
          </w:tcPr>
          <w:p w14:paraId="27EE112D" w14:textId="77777777" w:rsidR="001E7256" w:rsidRPr="00FC7CEC" w:rsidRDefault="001E7256" w:rsidP="003E58F6">
            <w:pPr>
              <w:jc w:val="center"/>
              <w:rPr>
                <w:rFonts w:ascii="Verdana" w:eastAsia="Times New Roman" w:hAnsi="Verdana" w:cs="Times New Roman"/>
              </w:rPr>
            </w:pPr>
            <w:r w:rsidRPr="00FC7CEC">
              <w:rPr>
                <w:rFonts w:ascii="Verdana" w:eastAsia="Times New Roman" w:hAnsi="Verdana" w:cs="Times New Roman"/>
              </w:rPr>
              <w:t>2</w:t>
            </w:r>
          </w:p>
        </w:tc>
        <w:tc>
          <w:tcPr>
            <w:tcW w:w="3146" w:type="dxa"/>
          </w:tcPr>
          <w:p w14:paraId="7315A590" w14:textId="77777777" w:rsidR="001E7256" w:rsidRPr="00FC7CEC" w:rsidRDefault="001E7256" w:rsidP="003E58F6">
            <w:pPr>
              <w:jc w:val="center"/>
              <w:rPr>
                <w:rFonts w:ascii="Verdana" w:eastAsia="Times New Roman" w:hAnsi="Verdana" w:cs="Times New Roman"/>
              </w:rPr>
            </w:pPr>
            <w:r w:rsidRPr="00FC7CEC">
              <w:rPr>
                <w:rFonts w:ascii="Verdana" w:eastAsia="Times New Roman" w:hAnsi="Verdana" w:cs="Times New Roman"/>
              </w:rPr>
              <w:t>$225</w:t>
            </w:r>
          </w:p>
        </w:tc>
      </w:tr>
      <w:tr w:rsidR="001E7256" w:rsidRPr="00FC7CEC" w14:paraId="284D952C" w14:textId="77777777" w:rsidTr="003E58F6">
        <w:trPr>
          <w:jc w:val="center"/>
        </w:trPr>
        <w:tc>
          <w:tcPr>
            <w:tcW w:w="2979" w:type="dxa"/>
            <w:gridSpan w:val="2"/>
          </w:tcPr>
          <w:p w14:paraId="0B3E41B4" w14:textId="77777777" w:rsidR="001E7256" w:rsidRPr="00FC7CEC" w:rsidRDefault="001E7256" w:rsidP="003E58F6">
            <w:pPr>
              <w:jc w:val="center"/>
              <w:rPr>
                <w:rFonts w:ascii="Verdana" w:eastAsia="Times New Roman" w:hAnsi="Verdana" w:cs="Times New Roman"/>
              </w:rPr>
            </w:pPr>
            <w:r w:rsidRPr="00FC7CEC">
              <w:rPr>
                <w:rFonts w:ascii="Verdana" w:eastAsia="Times New Roman" w:hAnsi="Verdana" w:cs="Times New Roman"/>
              </w:rPr>
              <w:t>3</w:t>
            </w:r>
          </w:p>
        </w:tc>
        <w:tc>
          <w:tcPr>
            <w:tcW w:w="3146" w:type="dxa"/>
          </w:tcPr>
          <w:p w14:paraId="6E6B5FF8" w14:textId="77777777" w:rsidR="001E7256" w:rsidRPr="00FC7CEC" w:rsidRDefault="001E7256" w:rsidP="003E58F6">
            <w:pPr>
              <w:jc w:val="center"/>
              <w:rPr>
                <w:rFonts w:ascii="Verdana" w:eastAsia="Times New Roman" w:hAnsi="Verdana" w:cs="Times New Roman"/>
              </w:rPr>
            </w:pPr>
            <w:r w:rsidRPr="00FC7CEC">
              <w:rPr>
                <w:rFonts w:ascii="Verdana" w:eastAsia="Times New Roman" w:hAnsi="Verdana" w:cs="Times New Roman"/>
              </w:rPr>
              <w:t>$262</w:t>
            </w:r>
          </w:p>
        </w:tc>
      </w:tr>
      <w:tr w:rsidR="001E7256" w:rsidRPr="00FC7CEC" w14:paraId="7D0286AE" w14:textId="77777777" w:rsidTr="003E58F6">
        <w:trPr>
          <w:jc w:val="center"/>
        </w:trPr>
        <w:tc>
          <w:tcPr>
            <w:tcW w:w="2979" w:type="dxa"/>
            <w:gridSpan w:val="2"/>
          </w:tcPr>
          <w:p w14:paraId="43607800" w14:textId="77777777" w:rsidR="001E7256" w:rsidRPr="00FC7CEC" w:rsidRDefault="001E7256" w:rsidP="003E58F6">
            <w:pPr>
              <w:jc w:val="center"/>
              <w:rPr>
                <w:rFonts w:ascii="Verdana" w:eastAsia="Times New Roman" w:hAnsi="Verdana" w:cs="Times New Roman"/>
              </w:rPr>
            </w:pPr>
            <w:r w:rsidRPr="00FC7CEC">
              <w:rPr>
                <w:rFonts w:ascii="Verdana" w:eastAsia="Times New Roman" w:hAnsi="Verdana" w:cs="Times New Roman"/>
              </w:rPr>
              <w:t>4</w:t>
            </w:r>
          </w:p>
        </w:tc>
        <w:tc>
          <w:tcPr>
            <w:tcW w:w="3146" w:type="dxa"/>
          </w:tcPr>
          <w:p w14:paraId="66E8689F" w14:textId="77777777" w:rsidR="001E7256" w:rsidRPr="00FC7CEC" w:rsidRDefault="001E7256" w:rsidP="003E58F6">
            <w:pPr>
              <w:jc w:val="center"/>
              <w:rPr>
                <w:rFonts w:ascii="Verdana" w:eastAsia="Times New Roman" w:hAnsi="Verdana" w:cs="Times New Roman"/>
              </w:rPr>
            </w:pPr>
            <w:r w:rsidRPr="00FC7CEC">
              <w:rPr>
                <w:rFonts w:ascii="Verdana" w:eastAsia="Times New Roman" w:hAnsi="Verdana" w:cs="Times New Roman"/>
              </w:rPr>
              <w:t>$328</w:t>
            </w:r>
          </w:p>
        </w:tc>
      </w:tr>
      <w:tr w:rsidR="001E7256" w:rsidRPr="00FC7CEC" w14:paraId="49050594" w14:textId="77777777" w:rsidTr="003E58F6">
        <w:trPr>
          <w:jc w:val="center"/>
        </w:trPr>
        <w:tc>
          <w:tcPr>
            <w:tcW w:w="2979" w:type="dxa"/>
            <w:gridSpan w:val="2"/>
          </w:tcPr>
          <w:p w14:paraId="64F5C921" w14:textId="77777777" w:rsidR="001E7256" w:rsidRPr="00FC7CEC" w:rsidRDefault="001E7256" w:rsidP="003E58F6">
            <w:pPr>
              <w:jc w:val="center"/>
              <w:rPr>
                <w:rFonts w:ascii="Verdana" w:eastAsia="Times New Roman" w:hAnsi="Verdana" w:cs="Times New Roman"/>
              </w:rPr>
            </w:pPr>
            <w:r w:rsidRPr="00FC7CEC">
              <w:rPr>
                <w:rFonts w:ascii="Verdana" w:eastAsia="Times New Roman" w:hAnsi="Verdana" w:cs="Times New Roman"/>
              </w:rPr>
              <w:t>5</w:t>
            </w:r>
          </w:p>
        </w:tc>
        <w:tc>
          <w:tcPr>
            <w:tcW w:w="3146" w:type="dxa"/>
          </w:tcPr>
          <w:p w14:paraId="4431E402" w14:textId="77777777" w:rsidR="001E7256" w:rsidRPr="00FC7CEC" w:rsidRDefault="001E7256" w:rsidP="003E58F6">
            <w:pPr>
              <w:jc w:val="center"/>
              <w:rPr>
                <w:rFonts w:ascii="Verdana" w:eastAsia="Times New Roman" w:hAnsi="Verdana" w:cs="Times New Roman"/>
              </w:rPr>
            </w:pPr>
            <w:r w:rsidRPr="00FC7CEC">
              <w:rPr>
                <w:rFonts w:ascii="Verdana" w:eastAsia="Times New Roman" w:hAnsi="Verdana" w:cs="Times New Roman"/>
              </w:rPr>
              <w:t>$383</w:t>
            </w:r>
          </w:p>
        </w:tc>
      </w:tr>
      <w:tr w:rsidR="001E7256" w:rsidRPr="00FC7CEC" w14:paraId="5D5C763D" w14:textId="77777777" w:rsidTr="003E58F6">
        <w:trPr>
          <w:jc w:val="center"/>
        </w:trPr>
        <w:tc>
          <w:tcPr>
            <w:tcW w:w="2979" w:type="dxa"/>
            <w:gridSpan w:val="2"/>
          </w:tcPr>
          <w:p w14:paraId="60B3EB56" w14:textId="77777777" w:rsidR="001E7256" w:rsidRPr="00FC7CEC" w:rsidRDefault="001E7256" w:rsidP="003E58F6">
            <w:pPr>
              <w:jc w:val="center"/>
              <w:rPr>
                <w:rFonts w:ascii="Verdana" w:eastAsia="Times New Roman" w:hAnsi="Verdana" w:cs="Times New Roman"/>
              </w:rPr>
            </w:pPr>
            <w:r w:rsidRPr="00FC7CEC">
              <w:rPr>
                <w:rFonts w:ascii="Verdana" w:eastAsia="Times New Roman" w:hAnsi="Verdana" w:cs="Times New Roman"/>
              </w:rPr>
              <w:t>6</w:t>
            </w:r>
          </w:p>
        </w:tc>
        <w:tc>
          <w:tcPr>
            <w:tcW w:w="3146" w:type="dxa"/>
          </w:tcPr>
          <w:p w14:paraId="715823A5" w14:textId="77777777" w:rsidR="001E7256" w:rsidRPr="00FC7CEC" w:rsidRDefault="001E7256" w:rsidP="003E58F6">
            <w:pPr>
              <w:jc w:val="center"/>
              <w:rPr>
                <w:rFonts w:ascii="Verdana" w:eastAsia="Times New Roman" w:hAnsi="Verdana" w:cs="Times New Roman"/>
              </w:rPr>
            </w:pPr>
            <w:r w:rsidRPr="00FC7CEC">
              <w:rPr>
                <w:rFonts w:ascii="Verdana" w:eastAsia="Times New Roman" w:hAnsi="Verdana" w:cs="Times New Roman"/>
              </w:rPr>
              <w:t>$432</w:t>
            </w:r>
          </w:p>
        </w:tc>
      </w:tr>
      <w:tr w:rsidR="001E7256" w:rsidRPr="00FC7CEC" w14:paraId="2D6B1101" w14:textId="77777777" w:rsidTr="003E58F6">
        <w:trPr>
          <w:jc w:val="center"/>
        </w:trPr>
        <w:tc>
          <w:tcPr>
            <w:tcW w:w="2979" w:type="dxa"/>
            <w:gridSpan w:val="2"/>
          </w:tcPr>
          <w:p w14:paraId="3F30E165" w14:textId="77777777" w:rsidR="001E7256" w:rsidRPr="00FC7CEC" w:rsidRDefault="001E7256" w:rsidP="003E58F6">
            <w:pPr>
              <w:jc w:val="center"/>
              <w:rPr>
                <w:rFonts w:ascii="Verdana" w:eastAsia="Times New Roman" w:hAnsi="Verdana" w:cs="Times New Roman"/>
              </w:rPr>
            </w:pPr>
            <w:r w:rsidRPr="00FC7CEC">
              <w:rPr>
                <w:rFonts w:ascii="Verdana" w:eastAsia="Times New Roman" w:hAnsi="Verdana" w:cs="Times New Roman"/>
              </w:rPr>
              <w:t>7 or more</w:t>
            </w:r>
          </w:p>
        </w:tc>
        <w:tc>
          <w:tcPr>
            <w:tcW w:w="3146" w:type="dxa"/>
          </w:tcPr>
          <w:p w14:paraId="5143B45C" w14:textId="77777777" w:rsidR="001E7256" w:rsidRPr="00FC7CEC" w:rsidRDefault="001E7256" w:rsidP="003E58F6">
            <w:pPr>
              <w:jc w:val="center"/>
              <w:rPr>
                <w:rFonts w:ascii="Verdana" w:eastAsia="Times New Roman" w:hAnsi="Verdana" w:cs="Times New Roman"/>
              </w:rPr>
            </w:pPr>
            <w:r w:rsidRPr="00FC7CEC">
              <w:rPr>
                <w:rFonts w:ascii="Verdana" w:eastAsia="Times New Roman" w:hAnsi="Verdana" w:cs="Times New Roman"/>
              </w:rPr>
              <w:t>$482</w:t>
            </w:r>
          </w:p>
        </w:tc>
      </w:tr>
    </w:tbl>
    <w:p w14:paraId="7F781632" w14:textId="77777777" w:rsidR="001E7256" w:rsidRPr="00FC7CEC" w:rsidRDefault="001E7256" w:rsidP="001E7256">
      <w:pPr>
        <w:shd w:val="clear" w:color="auto" w:fill="FFFFFF"/>
        <w:spacing w:after="0" w:line="240" w:lineRule="auto"/>
        <w:rPr>
          <w:rFonts w:ascii="Verdana" w:eastAsia="Times New Roman" w:hAnsi="Verdana" w:cs="Times New Roman"/>
          <w:b/>
        </w:rPr>
      </w:pPr>
      <w:r w:rsidRPr="00FC7CEC">
        <w:rPr>
          <w:rFonts w:ascii="Verdana" w:eastAsia="Times New Roman" w:hAnsi="Verdana" w:cs="Times New Roman"/>
          <w:b/>
        </w:rPr>
        <w:t xml:space="preserve">Supplemental Nutrition Assistance Program (SNAP) </w:t>
      </w:r>
      <w:r w:rsidRPr="00FC7CEC">
        <w:rPr>
          <w:rFonts w:ascii="Verdana" w:eastAsia="Times New Roman" w:hAnsi="Verdana" w:cs="Times New Roman"/>
          <w:b/>
        </w:rPr>
        <w:br/>
        <w:t>(formerly food stamps)</w:t>
      </w:r>
    </w:p>
    <w:p w14:paraId="3CF87D44" w14:textId="77777777" w:rsidR="001E7256" w:rsidRPr="00FC7CEC" w:rsidRDefault="001E7256" w:rsidP="001E7256">
      <w:pPr>
        <w:shd w:val="clear" w:color="auto" w:fill="FFFFFF"/>
        <w:spacing w:after="0" w:line="240" w:lineRule="auto"/>
        <w:rPr>
          <w:rFonts w:ascii="Verdana" w:eastAsia="Times New Roman" w:hAnsi="Verdana" w:cs="Times New Roman"/>
        </w:rPr>
      </w:pPr>
      <w:r w:rsidRPr="00FC7CEC">
        <w:rPr>
          <w:rFonts w:ascii="Verdana" w:eastAsia="Times New Roman" w:hAnsi="Verdana" w:cs="Times New Roman"/>
        </w:rPr>
        <w:t>The purpose of SNAP benefits is to supplement a household's food purchasing income.  If a household meets SNAP's eligibility rules, the amount of SNAP benefits that a household may receive depends upon the number of people in the home and how much money is left after certain expenses are subtracted.</w:t>
      </w:r>
    </w:p>
    <w:p w14:paraId="23EA7258" w14:textId="77777777" w:rsidR="001E7256" w:rsidRPr="00FC7CEC" w:rsidRDefault="001E7256" w:rsidP="001E7256">
      <w:pPr>
        <w:shd w:val="clear" w:color="auto" w:fill="FFFFFF"/>
        <w:spacing w:after="0" w:line="240" w:lineRule="auto"/>
        <w:rPr>
          <w:rFonts w:ascii="Verdana" w:eastAsia="Times New Roman" w:hAnsi="Verdana" w:cs="Times New Roman"/>
        </w:rPr>
      </w:pPr>
    </w:p>
    <w:p w14:paraId="74316F3C" w14:textId="77777777" w:rsidR="001E7256" w:rsidRPr="00FC7CEC" w:rsidRDefault="001E7256" w:rsidP="001E7256">
      <w:pPr>
        <w:shd w:val="clear" w:color="auto" w:fill="FFFFFF"/>
        <w:spacing w:after="0" w:line="240" w:lineRule="auto"/>
        <w:ind w:right="450"/>
        <w:rPr>
          <w:rFonts w:ascii="Verdana" w:eastAsia="Times New Roman" w:hAnsi="Verdana" w:cs="Times New Roman"/>
        </w:rPr>
      </w:pPr>
      <w:r w:rsidRPr="00FC7CEC">
        <w:rPr>
          <w:rFonts w:ascii="Verdana" w:eastAsia="Times New Roman" w:hAnsi="Verdana" w:cs="Times New Roman"/>
        </w:rPr>
        <w:t xml:space="preserve">For more information on SNAP, contact your local </w:t>
      </w:r>
      <w:hyperlink r:id="rId17" w:tgtFrame="_blank" w:history="1">
        <w:r w:rsidRPr="00FC7CEC">
          <w:rPr>
            <w:rFonts w:ascii="Verdana" w:eastAsia="Times New Roman" w:hAnsi="Verdana" w:cs="Times New Roman"/>
          </w:rPr>
          <w:t>Department for Community Based Services</w:t>
        </w:r>
      </w:hyperlink>
      <w:r w:rsidRPr="00FC7CEC">
        <w:rPr>
          <w:rFonts w:ascii="Verdana" w:eastAsia="Times New Roman" w:hAnsi="Verdana" w:cs="Times New Roman"/>
        </w:rPr>
        <w:t xml:space="preserve"> (DCBS) office.  Applications for assistance may be made in all 120 counties.  </w:t>
      </w:r>
    </w:p>
    <w:p w14:paraId="278545C3" w14:textId="77777777" w:rsidR="001E7256" w:rsidRPr="00FC7CEC" w:rsidRDefault="001E7256" w:rsidP="001E7256">
      <w:pPr>
        <w:pStyle w:val="NormalWeb"/>
        <w:spacing w:before="0" w:after="0"/>
        <w:rPr>
          <w:rFonts w:ascii="Verdana" w:hAnsi="Verdana"/>
          <w:sz w:val="22"/>
          <w:szCs w:val="22"/>
        </w:rPr>
      </w:pPr>
    </w:p>
    <w:p w14:paraId="3ED21225" w14:textId="77777777" w:rsidR="001E7256" w:rsidRPr="00FC7CEC" w:rsidRDefault="001E7256" w:rsidP="001E7256">
      <w:pPr>
        <w:pStyle w:val="NormalWeb"/>
        <w:spacing w:before="0" w:after="0"/>
        <w:rPr>
          <w:rFonts w:ascii="Verdana" w:hAnsi="Verdana"/>
          <w:b/>
          <w:sz w:val="22"/>
          <w:szCs w:val="22"/>
        </w:rPr>
      </w:pPr>
      <w:r w:rsidRPr="00FC7CEC">
        <w:rPr>
          <w:rFonts w:ascii="Verdana" w:hAnsi="Verdana"/>
          <w:b/>
          <w:sz w:val="22"/>
          <w:szCs w:val="22"/>
        </w:rPr>
        <w:t>KCHIP</w:t>
      </w:r>
    </w:p>
    <w:p w14:paraId="1C0EFA26" w14:textId="77777777" w:rsidR="001E7256" w:rsidRPr="00FC7CEC" w:rsidRDefault="001E7256" w:rsidP="001E7256">
      <w:pPr>
        <w:pStyle w:val="NormalWeb"/>
        <w:spacing w:before="0" w:after="0"/>
        <w:rPr>
          <w:rFonts w:ascii="Verdana" w:hAnsi="Verdana"/>
          <w:sz w:val="22"/>
          <w:szCs w:val="22"/>
        </w:rPr>
      </w:pPr>
      <w:r w:rsidRPr="00FC7CEC">
        <w:rPr>
          <w:rFonts w:ascii="Verdana" w:hAnsi="Verdana"/>
          <w:sz w:val="22"/>
          <w:szCs w:val="22"/>
        </w:rPr>
        <w:t xml:space="preserve">The Kentucky Children's Health Insurance Program (KCHIP) is free or low-cost health insurance for children. KCHIP is for children younger than 19 who do not have health insurance and whose countable income is less than 213% of the federal poverty level. </w:t>
      </w:r>
    </w:p>
    <w:p w14:paraId="059F3C14" w14:textId="77777777" w:rsidR="001E7256" w:rsidRPr="00FC7CEC" w:rsidRDefault="001E7256" w:rsidP="001E7256">
      <w:pPr>
        <w:pStyle w:val="NormalWeb"/>
        <w:spacing w:before="0" w:after="0"/>
        <w:rPr>
          <w:rFonts w:ascii="Verdana" w:hAnsi="Verdana"/>
          <w:sz w:val="22"/>
          <w:szCs w:val="22"/>
        </w:rPr>
      </w:pPr>
    </w:p>
    <w:p w14:paraId="48D08E8D" w14:textId="77777777" w:rsidR="001E7256" w:rsidRPr="00FC7CEC" w:rsidRDefault="001E7256" w:rsidP="001E7256">
      <w:pPr>
        <w:pStyle w:val="NormalWeb"/>
        <w:rPr>
          <w:rFonts w:ascii="Verdana" w:hAnsi="Verdana"/>
          <w:b/>
          <w:sz w:val="22"/>
          <w:szCs w:val="22"/>
        </w:rPr>
      </w:pPr>
      <w:r w:rsidRPr="00FC7CEC">
        <w:rPr>
          <w:rFonts w:ascii="Verdana" w:hAnsi="Verdana"/>
          <w:b/>
          <w:sz w:val="22"/>
          <w:szCs w:val="22"/>
        </w:rPr>
        <w:t xml:space="preserve">More information on the above programs, including how to apply for benefits and program guidelines, can be found at </w:t>
      </w:r>
      <w:hyperlink r:id="rId18" w:history="1">
        <w:r w:rsidRPr="00FC7CEC">
          <w:rPr>
            <w:rStyle w:val="Hyperlink"/>
            <w:rFonts w:ascii="Verdana" w:hAnsi="Verdana"/>
            <w:b/>
            <w:color w:val="auto"/>
            <w:sz w:val="22"/>
            <w:szCs w:val="22"/>
          </w:rPr>
          <w:t>www.chfs.ky.gov</w:t>
        </w:r>
      </w:hyperlink>
      <w:r w:rsidRPr="00FC7CEC">
        <w:rPr>
          <w:rFonts w:ascii="Verdana" w:hAnsi="Verdana"/>
          <w:b/>
          <w:sz w:val="22"/>
          <w:szCs w:val="22"/>
        </w:rPr>
        <w:t xml:space="preserve">. </w:t>
      </w:r>
    </w:p>
    <w:tbl>
      <w:tblPr>
        <w:tblStyle w:val="TableGrid"/>
        <w:tblW w:w="0" w:type="auto"/>
        <w:tblLook w:val="04A0" w:firstRow="1" w:lastRow="0" w:firstColumn="1" w:lastColumn="0" w:noHBand="0" w:noVBand="1"/>
      </w:tblPr>
      <w:tblGrid>
        <w:gridCol w:w="9350"/>
      </w:tblGrid>
      <w:tr w:rsidR="001E7256" w:rsidRPr="00FC7CEC" w14:paraId="3BC44018" w14:textId="77777777" w:rsidTr="003E58F6">
        <w:tc>
          <w:tcPr>
            <w:tcW w:w="9576" w:type="dxa"/>
          </w:tcPr>
          <w:p w14:paraId="03F99569" w14:textId="77777777" w:rsidR="001E7256" w:rsidRPr="00FC7CEC" w:rsidRDefault="001E7256" w:rsidP="003E58F6">
            <w:pPr>
              <w:pStyle w:val="NormalWeb"/>
              <w:rPr>
                <w:rFonts w:ascii="Verdana" w:hAnsi="Verdana"/>
                <w:color w:val="000000" w:themeColor="text1"/>
                <w:sz w:val="22"/>
                <w:szCs w:val="22"/>
              </w:rPr>
            </w:pPr>
            <w:r w:rsidRPr="00FC7CEC">
              <w:rPr>
                <w:rFonts w:ascii="Verdana" w:hAnsi="Verdana"/>
                <w:color w:val="000000" w:themeColor="text1"/>
                <w:sz w:val="22"/>
                <w:szCs w:val="22"/>
              </w:rPr>
              <w:t xml:space="preserve">For more information regarding these programs and/or to apply for the above benefits, please contact Family Support at </w:t>
            </w:r>
            <w:r w:rsidRPr="00FC7CEC">
              <w:rPr>
                <w:rFonts w:ascii="Verdana" w:hAnsi="Verdana"/>
                <w:b/>
                <w:color w:val="000000" w:themeColor="text1"/>
                <w:sz w:val="22"/>
                <w:szCs w:val="22"/>
                <w:u w:val="single"/>
              </w:rPr>
              <w:t>(855) 306-8959</w:t>
            </w:r>
            <w:r w:rsidRPr="00FC7CEC">
              <w:rPr>
                <w:rFonts w:ascii="Verdana" w:hAnsi="Verdana"/>
                <w:color w:val="000000" w:themeColor="text1"/>
                <w:sz w:val="22"/>
                <w:szCs w:val="22"/>
              </w:rPr>
              <w:t>.</w:t>
            </w:r>
          </w:p>
          <w:p w14:paraId="18E59CFC" w14:textId="77777777" w:rsidR="001E7256" w:rsidRPr="00FC7CEC" w:rsidRDefault="001E7256" w:rsidP="003E58F6">
            <w:pPr>
              <w:pStyle w:val="NormalWeb"/>
              <w:rPr>
                <w:rFonts w:ascii="Verdana" w:hAnsi="Verdana"/>
                <w:color w:val="000000" w:themeColor="text1"/>
                <w:sz w:val="22"/>
                <w:szCs w:val="22"/>
              </w:rPr>
            </w:pPr>
            <w:r w:rsidRPr="00FC7CEC">
              <w:rPr>
                <w:rFonts w:ascii="Verdana" w:hAnsi="Verdana"/>
                <w:color w:val="000000" w:themeColor="text1"/>
                <w:sz w:val="22"/>
                <w:szCs w:val="22"/>
              </w:rPr>
              <w:t xml:space="preserve">Applications for medical assistance, including KCHIP, can also be completed online </w:t>
            </w:r>
            <w:r w:rsidRPr="00FC7CEC">
              <w:rPr>
                <w:rFonts w:ascii="Verdana" w:hAnsi="Verdana"/>
                <w:sz w:val="22"/>
                <w:szCs w:val="22"/>
              </w:rPr>
              <w:t xml:space="preserve">at </w:t>
            </w:r>
            <w:hyperlink r:id="rId19" w:history="1">
              <w:r w:rsidRPr="00FC7CEC">
                <w:rPr>
                  <w:rStyle w:val="Hyperlink"/>
                  <w:rFonts w:ascii="Verdana" w:hAnsi="Verdana"/>
                  <w:color w:val="auto"/>
                  <w:sz w:val="22"/>
                  <w:szCs w:val="22"/>
                </w:rPr>
                <w:t>www.kynect.ky.gov</w:t>
              </w:r>
            </w:hyperlink>
            <w:r w:rsidRPr="00FC7CEC">
              <w:rPr>
                <w:rFonts w:ascii="Verdana" w:hAnsi="Verdana"/>
                <w:sz w:val="22"/>
                <w:szCs w:val="22"/>
              </w:rPr>
              <w:t xml:space="preserve">.       </w:t>
            </w:r>
          </w:p>
        </w:tc>
      </w:tr>
    </w:tbl>
    <w:p w14:paraId="72DBBCAC" w14:textId="77777777" w:rsidR="001E7256" w:rsidRDefault="001E7256" w:rsidP="00CF569E">
      <w:pPr>
        <w:pStyle w:val="Default"/>
        <w:rPr>
          <w:b/>
          <w:sz w:val="22"/>
        </w:rPr>
      </w:pPr>
    </w:p>
    <w:p w14:paraId="72E1F829" w14:textId="77777777" w:rsidR="001E7256" w:rsidRDefault="001E7256" w:rsidP="00CF569E">
      <w:pPr>
        <w:pStyle w:val="Default"/>
        <w:rPr>
          <w:b/>
          <w:sz w:val="22"/>
        </w:rPr>
      </w:pPr>
    </w:p>
    <w:p w14:paraId="61FA2977" w14:textId="77777777" w:rsidR="001E7256" w:rsidRDefault="001E7256" w:rsidP="00CF569E">
      <w:pPr>
        <w:pStyle w:val="Default"/>
        <w:rPr>
          <w:b/>
          <w:sz w:val="22"/>
        </w:rPr>
      </w:pPr>
    </w:p>
    <w:p w14:paraId="55159BB6" w14:textId="77777777" w:rsidR="001E7256" w:rsidRDefault="001E7256" w:rsidP="00CF569E">
      <w:pPr>
        <w:pStyle w:val="Default"/>
        <w:rPr>
          <w:b/>
          <w:sz w:val="22"/>
        </w:rPr>
      </w:pPr>
    </w:p>
    <w:p w14:paraId="39037B05" w14:textId="77777777" w:rsidR="001E7256" w:rsidRDefault="001E7256" w:rsidP="00CF569E">
      <w:pPr>
        <w:pStyle w:val="Default"/>
        <w:rPr>
          <w:b/>
          <w:sz w:val="22"/>
        </w:rPr>
      </w:pPr>
    </w:p>
    <w:p w14:paraId="559349DA" w14:textId="77777777" w:rsidR="001E7256" w:rsidRDefault="001E7256" w:rsidP="00CF569E">
      <w:pPr>
        <w:pStyle w:val="Default"/>
        <w:rPr>
          <w:b/>
          <w:sz w:val="22"/>
        </w:rPr>
      </w:pPr>
    </w:p>
    <w:p w14:paraId="0E8524A3" w14:textId="77777777" w:rsidR="001E7256" w:rsidRDefault="001E7256" w:rsidP="00CF569E">
      <w:pPr>
        <w:pStyle w:val="Default"/>
        <w:rPr>
          <w:b/>
          <w:sz w:val="22"/>
        </w:rPr>
      </w:pPr>
    </w:p>
    <w:p w14:paraId="24DB3F08" w14:textId="77777777" w:rsidR="001E7256" w:rsidRDefault="001E7256" w:rsidP="00CF569E">
      <w:pPr>
        <w:pStyle w:val="Default"/>
        <w:rPr>
          <w:b/>
          <w:sz w:val="22"/>
        </w:rPr>
      </w:pPr>
    </w:p>
    <w:p w14:paraId="0A0DEA21" w14:textId="77777777" w:rsidR="005C17DD" w:rsidRDefault="005C17DD" w:rsidP="00CF569E">
      <w:pPr>
        <w:pStyle w:val="Default"/>
        <w:rPr>
          <w:b/>
          <w:sz w:val="22"/>
        </w:rPr>
      </w:pPr>
    </w:p>
    <w:p w14:paraId="52DBADC2" w14:textId="77777777" w:rsidR="005C17DD" w:rsidRDefault="005C17DD" w:rsidP="00CF569E">
      <w:pPr>
        <w:pStyle w:val="Default"/>
        <w:rPr>
          <w:b/>
          <w:sz w:val="22"/>
        </w:rPr>
      </w:pPr>
    </w:p>
    <w:p w14:paraId="50A5C70A" w14:textId="77777777" w:rsidR="005C17DD" w:rsidRDefault="005C17DD" w:rsidP="00CF569E">
      <w:pPr>
        <w:pStyle w:val="Default"/>
        <w:rPr>
          <w:b/>
          <w:sz w:val="22"/>
        </w:rPr>
      </w:pPr>
    </w:p>
    <w:p w14:paraId="02D1A321" w14:textId="77777777" w:rsidR="005C17DD" w:rsidRDefault="005C17DD" w:rsidP="00CF569E">
      <w:pPr>
        <w:pStyle w:val="Default"/>
        <w:rPr>
          <w:b/>
          <w:sz w:val="22"/>
        </w:rPr>
      </w:pPr>
    </w:p>
    <w:p w14:paraId="3F6BC9F5" w14:textId="77777777" w:rsidR="005C17DD" w:rsidRDefault="005C17DD" w:rsidP="00CF569E">
      <w:pPr>
        <w:pStyle w:val="Default"/>
        <w:rPr>
          <w:b/>
          <w:sz w:val="22"/>
        </w:rPr>
      </w:pPr>
    </w:p>
    <w:p w14:paraId="252F92DA" w14:textId="77777777" w:rsidR="005C17DD" w:rsidRDefault="005C17DD" w:rsidP="00CF569E">
      <w:pPr>
        <w:pStyle w:val="Default"/>
        <w:rPr>
          <w:b/>
          <w:sz w:val="22"/>
        </w:rPr>
      </w:pPr>
    </w:p>
    <w:p w14:paraId="2D216D51" w14:textId="77777777" w:rsidR="005C17DD" w:rsidRDefault="005C17DD" w:rsidP="00CF569E">
      <w:pPr>
        <w:pStyle w:val="Default"/>
        <w:rPr>
          <w:b/>
          <w:sz w:val="22"/>
        </w:rPr>
      </w:pPr>
    </w:p>
    <w:p w14:paraId="766B9823" w14:textId="77777777" w:rsidR="005C17DD" w:rsidRDefault="005C17DD" w:rsidP="00CF569E">
      <w:pPr>
        <w:pStyle w:val="Default"/>
        <w:rPr>
          <w:b/>
          <w:sz w:val="22"/>
        </w:rPr>
      </w:pPr>
    </w:p>
    <w:p w14:paraId="18B85D25" w14:textId="77777777" w:rsidR="005C17DD" w:rsidRDefault="005C17DD" w:rsidP="00CF569E">
      <w:pPr>
        <w:pStyle w:val="Default"/>
        <w:rPr>
          <w:b/>
          <w:sz w:val="22"/>
        </w:rPr>
      </w:pPr>
    </w:p>
    <w:p w14:paraId="73DA139A" w14:textId="77777777" w:rsidR="005C17DD" w:rsidRDefault="005C17DD" w:rsidP="00CF569E">
      <w:pPr>
        <w:pStyle w:val="Default"/>
        <w:rPr>
          <w:b/>
          <w:sz w:val="22"/>
        </w:rPr>
      </w:pPr>
    </w:p>
    <w:p w14:paraId="102EFFDF" w14:textId="77777777" w:rsidR="005C17DD" w:rsidRDefault="005C17DD" w:rsidP="00CF569E">
      <w:pPr>
        <w:pStyle w:val="Default"/>
        <w:rPr>
          <w:b/>
          <w:sz w:val="22"/>
        </w:rPr>
      </w:pPr>
    </w:p>
    <w:p w14:paraId="761ACA7A" w14:textId="77777777" w:rsidR="00FC7CEC" w:rsidRDefault="00FC7CEC" w:rsidP="00CF569E">
      <w:pPr>
        <w:pStyle w:val="Default"/>
        <w:rPr>
          <w:b/>
          <w:sz w:val="22"/>
        </w:rPr>
      </w:pPr>
    </w:p>
    <w:p w14:paraId="7CD69A8F" w14:textId="77777777" w:rsidR="00FC7CEC" w:rsidRDefault="00FC7CEC" w:rsidP="00CF569E">
      <w:pPr>
        <w:pStyle w:val="Default"/>
        <w:rPr>
          <w:b/>
          <w:sz w:val="22"/>
        </w:rPr>
      </w:pPr>
    </w:p>
    <w:p w14:paraId="4FF4640C" w14:textId="77777777" w:rsidR="00FC7CEC" w:rsidRDefault="00FC7CEC" w:rsidP="00CF569E">
      <w:pPr>
        <w:pStyle w:val="Default"/>
        <w:rPr>
          <w:b/>
          <w:sz w:val="22"/>
        </w:rPr>
      </w:pPr>
    </w:p>
    <w:p w14:paraId="6DAF0330" w14:textId="77777777" w:rsidR="005C17DD" w:rsidRPr="005C17DD" w:rsidRDefault="005C17DD" w:rsidP="005C17DD">
      <w:pPr>
        <w:shd w:val="clear" w:color="auto" w:fill="FFFFFF"/>
        <w:spacing w:after="0" w:line="240" w:lineRule="auto"/>
        <w:jc w:val="center"/>
        <w:rPr>
          <w:rFonts w:ascii="Verdana" w:hAnsi="Verdana" w:cs="Times New Roman"/>
          <w:b/>
          <w:sz w:val="28"/>
          <w:szCs w:val="28"/>
        </w:rPr>
      </w:pPr>
      <w:r w:rsidRPr="005C17DD">
        <w:rPr>
          <w:rStyle w:val="benefit-detail-text1"/>
          <w:rFonts w:ascii="Verdana" w:hAnsi="Verdana" w:cs="Times New Roman"/>
          <w:b/>
          <w:sz w:val="28"/>
          <w:szCs w:val="28"/>
          <w:specVanish w:val="0"/>
        </w:rPr>
        <w:t>Resource Options for Fictive Kin to Explore</w:t>
      </w:r>
    </w:p>
    <w:p w14:paraId="6E1A38AD" w14:textId="77777777" w:rsidR="005C17DD" w:rsidRPr="005C17DD" w:rsidRDefault="005C17DD" w:rsidP="00CF569E">
      <w:pPr>
        <w:pStyle w:val="Default"/>
        <w:rPr>
          <w:b/>
          <w:color w:val="auto"/>
          <w:sz w:val="22"/>
        </w:rPr>
      </w:pPr>
    </w:p>
    <w:p w14:paraId="7EFD48F1" w14:textId="77777777" w:rsidR="005C17DD" w:rsidRPr="00FC7CEC" w:rsidRDefault="005C17DD" w:rsidP="005C17DD">
      <w:pPr>
        <w:shd w:val="clear" w:color="auto" w:fill="FFFFFF"/>
        <w:spacing w:after="0" w:line="240" w:lineRule="auto"/>
        <w:rPr>
          <w:rFonts w:ascii="Verdana" w:eastAsia="Times New Roman" w:hAnsi="Verdana" w:cs="Times New Roman"/>
          <w:b/>
        </w:rPr>
      </w:pPr>
      <w:r w:rsidRPr="00FC7CEC">
        <w:rPr>
          <w:rFonts w:ascii="Verdana" w:eastAsia="Times New Roman" w:hAnsi="Verdana" w:cs="Times New Roman"/>
          <w:b/>
        </w:rPr>
        <w:t xml:space="preserve">Supplemental Nutrition Assistance Program (SNAP) </w:t>
      </w:r>
      <w:r w:rsidRPr="00FC7CEC">
        <w:rPr>
          <w:rFonts w:ascii="Verdana" w:eastAsia="Times New Roman" w:hAnsi="Verdana" w:cs="Times New Roman"/>
          <w:b/>
        </w:rPr>
        <w:br/>
        <w:t>(formerly food stamps)</w:t>
      </w:r>
    </w:p>
    <w:p w14:paraId="55E44EBE" w14:textId="77777777" w:rsidR="005C17DD" w:rsidRPr="00FC7CEC" w:rsidRDefault="005C17DD" w:rsidP="005C17DD">
      <w:pPr>
        <w:shd w:val="clear" w:color="auto" w:fill="FFFFFF"/>
        <w:spacing w:after="0" w:line="240" w:lineRule="auto"/>
        <w:rPr>
          <w:rFonts w:ascii="Verdana" w:eastAsia="Times New Roman" w:hAnsi="Verdana" w:cs="Times New Roman"/>
        </w:rPr>
      </w:pPr>
      <w:r w:rsidRPr="00FC7CEC">
        <w:rPr>
          <w:rFonts w:ascii="Verdana" w:eastAsia="Times New Roman" w:hAnsi="Verdana" w:cs="Times New Roman"/>
        </w:rPr>
        <w:t>The purpose of SNAP benefits is to supplement a household's food purchasing income.  If a household meets SNAP's eligibility rules, the amount of SNAP benefits that a household may receive depends upon the number of people in the home and how much money is left after certain expenses are subtracted.</w:t>
      </w:r>
    </w:p>
    <w:p w14:paraId="32ADBF58" w14:textId="77777777" w:rsidR="005C17DD" w:rsidRPr="00FC7CEC" w:rsidRDefault="005C17DD" w:rsidP="005C17DD">
      <w:pPr>
        <w:shd w:val="clear" w:color="auto" w:fill="FFFFFF"/>
        <w:spacing w:after="0" w:line="240" w:lineRule="auto"/>
        <w:rPr>
          <w:rFonts w:ascii="Verdana" w:eastAsia="Times New Roman" w:hAnsi="Verdana" w:cs="Times New Roman"/>
        </w:rPr>
      </w:pPr>
    </w:p>
    <w:p w14:paraId="4E925129" w14:textId="77777777" w:rsidR="005C17DD" w:rsidRPr="00FC7CEC" w:rsidRDefault="005C17DD" w:rsidP="005C17DD">
      <w:pPr>
        <w:shd w:val="clear" w:color="auto" w:fill="FFFFFF"/>
        <w:spacing w:after="0" w:line="240" w:lineRule="auto"/>
        <w:ind w:right="450"/>
        <w:rPr>
          <w:rFonts w:ascii="Verdana" w:eastAsia="Times New Roman" w:hAnsi="Verdana" w:cs="Times New Roman"/>
        </w:rPr>
      </w:pPr>
      <w:r w:rsidRPr="00FC7CEC">
        <w:rPr>
          <w:rFonts w:ascii="Verdana" w:eastAsia="Times New Roman" w:hAnsi="Verdana" w:cs="Times New Roman"/>
        </w:rPr>
        <w:t xml:space="preserve">For more information on SNAP, contact your local </w:t>
      </w:r>
      <w:hyperlink r:id="rId20" w:tgtFrame="_blank" w:history="1">
        <w:r w:rsidRPr="00FC7CEC">
          <w:rPr>
            <w:rFonts w:ascii="Verdana" w:eastAsia="Times New Roman" w:hAnsi="Verdana" w:cs="Times New Roman"/>
          </w:rPr>
          <w:t>Department for Community Based Services</w:t>
        </w:r>
      </w:hyperlink>
      <w:r w:rsidRPr="00FC7CEC">
        <w:rPr>
          <w:rFonts w:ascii="Verdana" w:eastAsia="Times New Roman" w:hAnsi="Verdana" w:cs="Times New Roman"/>
        </w:rPr>
        <w:t xml:space="preserve"> (DCBS) office.  Applications for assistance may be made in all 120 counties.  </w:t>
      </w:r>
    </w:p>
    <w:p w14:paraId="5E406297" w14:textId="77777777" w:rsidR="005C17DD" w:rsidRPr="00FC7CEC" w:rsidRDefault="005C17DD" w:rsidP="005C17DD">
      <w:pPr>
        <w:pStyle w:val="NormalWeb"/>
        <w:spacing w:before="0" w:after="0"/>
        <w:rPr>
          <w:rFonts w:ascii="Verdana" w:hAnsi="Verdana"/>
          <w:sz w:val="22"/>
          <w:szCs w:val="22"/>
        </w:rPr>
      </w:pPr>
    </w:p>
    <w:p w14:paraId="67132CBF" w14:textId="77777777" w:rsidR="005C17DD" w:rsidRPr="00FC7CEC" w:rsidRDefault="005C17DD" w:rsidP="005C17DD">
      <w:pPr>
        <w:pStyle w:val="NormalWeb"/>
        <w:spacing w:before="0" w:after="0"/>
        <w:rPr>
          <w:rFonts w:ascii="Verdana" w:hAnsi="Verdana"/>
          <w:b/>
          <w:sz w:val="22"/>
          <w:szCs w:val="22"/>
        </w:rPr>
      </w:pPr>
      <w:r w:rsidRPr="00FC7CEC">
        <w:rPr>
          <w:rFonts w:ascii="Verdana" w:hAnsi="Verdana"/>
          <w:b/>
          <w:sz w:val="22"/>
          <w:szCs w:val="22"/>
        </w:rPr>
        <w:t>KCHIP</w:t>
      </w:r>
    </w:p>
    <w:p w14:paraId="65A878D2" w14:textId="77777777" w:rsidR="005C17DD" w:rsidRPr="00FC7CEC" w:rsidRDefault="005C17DD" w:rsidP="005C17DD">
      <w:pPr>
        <w:pStyle w:val="NormalWeb"/>
        <w:spacing w:before="0" w:after="0"/>
        <w:rPr>
          <w:rFonts w:ascii="Verdana" w:hAnsi="Verdana"/>
          <w:sz w:val="22"/>
          <w:szCs w:val="22"/>
        </w:rPr>
      </w:pPr>
      <w:r w:rsidRPr="00FC7CEC">
        <w:rPr>
          <w:rFonts w:ascii="Verdana" w:hAnsi="Verdana"/>
          <w:sz w:val="22"/>
          <w:szCs w:val="22"/>
        </w:rPr>
        <w:t xml:space="preserve">The Kentucky Children's Health Insurance Program (KCHIP) is free or low-cost health insurance for children. KCHIP is for children younger than 19 who do not have health insurance and whose countable income is less than 213% of the federal poverty level. </w:t>
      </w:r>
    </w:p>
    <w:p w14:paraId="0B2FFD8A" w14:textId="77777777" w:rsidR="005C17DD" w:rsidRPr="00FC7CEC" w:rsidRDefault="005C17DD" w:rsidP="005C17DD">
      <w:pPr>
        <w:pStyle w:val="NormalWeb"/>
        <w:spacing w:before="0" w:after="0"/>
        <w:rPr>
          <w:rFonts w:ascii="Verdana" w:hAnsi="Verdana"/>
          <w:sz w:val="22"/>
          <w:szCs w:val="22"/>
        </w:rPr>
      </w:pPr>
    </w:p>
    <w:p w14:paraId="4B1E442A" w14:textId="77777777" w:rsidR="005C17DD" w:rsidRPr="00FC7CEC" w:rsidRDefault="005C17DD" w:rsidP="005C17DD">
      <w:pPr>
        <w:pStyle w:val="NormalWeb"/>
        <w:rPr>
          <w:rFonts w:ascii="Verdana" w:hAnsi="Verdana"/>
          <w:b/>
          <w:sz w:val="22"/>
          <w:szCs w:val="22"/>
        </w:rPr>
      </w:pPr>
      <w:r w:rsidRPr="00FC7CEC">
        <w:rPr>
          <w:rFonts w:ascii="Verdana" w:hAnsi="Verdana"/>
          <w:b/>
          <w:sz w:val="22"/>
          <w:szCs w:val="22"/>
        </w:rPr>
        <w:t xml:space="preserve">More information on the above programs, including how to apply for benefits and program guidelines, can be found at </w:t>
      </w:r>
      <w:hyperlink r:id="rId21" w:history="1">
        <w:r w:rsidRPr="00FC7CEC">
          <w:rPr>
            <w:rStyle w:val="Hyperlink"/>
            <w:rFonts w:ascii="Verdana" w:hAnsi="Verdana"/>
            <w:b/>
            <w:color w:val="auto"/>
            <w:sz w:val="22"/>
            <w:szCs w:val="22"/>
          </w:rPr>
          <w:t>www.chfs.ky.gov</w:t>
        </w:r>
      </w:hyperlink>
      <w:r w:rsidRPr="00FC7CEC">
        <w:rPr>
          <w:rFonts w:ascii="Verdana" w:hAnsi="Verdana"/>
          <w:b/>
          <w:sz w:val="22"/>
          <w:szCs w:val="22"/>
        </w:rPr>
        <w:t xml:space="preserve">. </w:t>
      </w:r>
    </w:p>
    <w:tbl>
      <w:tblPr>
        <w:tblStyle w:val="TableGrid"/>
        <w:tblW w:w="0" w:type="auto"/>
        <w:tblLook w:val="04A0" w:firstRow="1" w:lastRow="0" w:firstColumn="1" w:lastColumn="0" w:noHBand="0" w:noVBand="1"/>
      </w:tblPr>
      <w:tblGrid>
        <w:gridCol w:w="9350"/>
      </w:tblGrid>
      <w:tr w:rsidR="005C17DD" w:rsidRPr="00FC7CEC" w14:paraId="2AFF9F36" w14:textId="77777777" w:rsidTr="005C17DD">
        <w:tc>
          <w:tcPr>
            <w:tcW w:w="9576" w:type="dxa"/>
          </w:tcPr>
          <w:p w14:paraId="6329DF77" w14:textId="77777777" w:rsidR="005C17DD" w:rsidRPr="00FC7CEC" w:rsidRDefault="005C17DD" w:rsidP="003E58F6">
            <w:pPr>
              <w:pStyle w:val="NormalWeb"/>
              <w:rPr>
                <w:rFonts w:ascii="Verdana" w:hAnsi="Verdana"/>
                <w:sz w:val="22"/>
                <w:szCs w:val="22"/>
              </w:rPr>
            </w:pPr>
            <w:r w:rsidRPr="00FC7CEC">
              <w:rPr>
                <w:rFonts w:ascii="Verdana" w:hAnsi="Verdana"/>
                <w:sz w:val="22"/>
                <w:szCs w:val="22"/>
              </w:rPr>
              <w:t xml:space="preserve">For more information regarding the above programs and/or to apply for the above benefits, please contact Family Support at </w:t>
            </w:r>
            <w:r w:rsidRPr="00FC7CEC">
              <w:rPr>
                <w:rFonts w:ascii="Verdana" w:hAnsi="Verdana"/>
                <w:b/>
                <w:sz w:val="22"/>
                <w:szCs w:val="22"/>
                <w:u w:val="single"/>
              </w:rPr>
              <w:t>(855) 306-8959</w:t>
            </w:r>
            <w:r w:rsidRPr="00FC7CEC">
              <w:rPr>
                <w:rFonts w:ascii="Verdana" w:hAnsi="Verdana"/>
                <w:sz w:val="22"/>
                <w:szCs w:val="22"/>
              </w:rPr>
              <w:t>.</w:t>
            </w:r>
          </w:p>
          <w:p w14:paraId="586EBAC3" w14:textId="77777777" w:rsidR="005C17DD" w:rsidRPr="00FC7CEC" w:rsidRDefault="005C17DD" w:rsidP="003E58F6">
            <w:pPr>
              <w:pStyle w:val="NormalWeb"/>
              <w:rPr>
                <w:rFonts w:ascii="Verdana" w:hAnsi="Verdana"/>
                <w:sz w:val="22"/>
                <w:szCs w:val="22"/>
              </w:rPr>
            </w:pPr>
            <w:r w:rsidRPr="00FC7CEC">
              <w:rPr>
                <w:rFonts w:ascii="Verdana" w:hAnsi="Verdana"/>
                <w:sz w:val="22"/>
                <w:szCs w:val="22"/>
              </w:rPr>
              <w:t xml:space="preserve">Applications for medical assistance, including KCHIP, can also be completed online at </w:t>
            </w:r>
            <w:hyperlink r:id="rId22" w:history="1">
              <w:r w:rsidRPr="00FC7CEC">
                <w:rPr>
                  <w:rStyle w:val="Hyperlink"/>
                  <w:rFonts w:ascii="Verdana" w:hAnsi="Verdana"/>
                  <w:color w:val="auto"/>
                  <w:sz w:val="22"/>
                  <w:szCs w:val="22"/>
                </w:rPr>
                <w:t>www.kynect.ky.gov</w:t>
              </w:r>
            </w:hyperlink>
            <w:r w:rsidRPr="00FC7CEC">
              <w:rPr>
                <w:rFonts w:ascii="Verdana" w:hAnsi="Verdana"/>
                <w:sz w:val="22"/>
                <w:szCs w:val="22"/>
              </w:rPr>
              <w:t xml:space="preserve">.       </w:t>
            </w:r>
          </w:p>
        </w:tc>
      </w:tr>
    </w:tbl>
    <w:p w14:paraId="2B8BA253" w14:textId="77777777" w:rsidR="005C17DD" w:rsidRPr="00FC7CEC" w:rsidRDefault="005C17DD" w:rsidP="005C17DD">
      <w:pPr>
        <w:rPr>
          <w:rFonts w:ascii="Verdana" w:hAnsi="Verdana"/>
        </w:rPr>
      </w:pPr>
    </w:p>
    <w:p w14:paraId="26DF1D79" w14:textId="77777777" w:rsidR="005C17DD" w:rsidRPr="00FC7CEC" w:rsidRDefault="005C17DD" w:rsidP="005C17DD">
      <w:pPr>
        <w:rPr>
          <w:rFonts w:ascii="Verdana" w:hAnsi="Verdana"/>
        </w:rPr>
      </w:pPr>
      <w:r w:rsidRPr="00FC7CEC">
        <w:rPr>
          <w:rFonts w:ascii="Verdana" w:hAnsi="Verdana"/>
        </w:rPr>
        <w:t>---------------------------------------------------------------------------------------------</w:t>
      </w:r>
    </w:p>
    <w:p w14:paraId="587A8432" w14:textId="77777777" w:rsidR="005C17DD" w:rsidRPr="00FC7CEC" w:rsidRDefault="005C17DD" w:rsidP="005C17DD">
      <w:pPr>
        <w:spacing w:after="0" w:line="240" w:lineRule="auto"/>
        <w:rPr>
          <w:rFonts w:ascii="Verdana" w:eastAsia="Times New Roman" w:hAnsi="Verdana"/>
          <w:b/>
        </w:rPr>
      </w:pPr>
      <w:r w:rsidRPr="00FC7CEC">
        <w:rPr>
          <w:rFonts w:ascii="Verdana" w:hAnsi="Verdana"/>
          <w:b/>
        </w:rPr>
        <w:t>CHILD CARE ASSISTANCE</w:t>
      </w:r>
    </w:p>
    <w:p w14:paraId="6F2E58D0" w14:textId="77777777" w:rsidR="005C17DD" w:rsidRPr="00FC7CEC" w:rsidRDefault="005C17DD" w:rsidP="005C17DD">
      <w:pPr>
        <w:pStyle w:val="NoSpacing"/>
        <w:rPr>
          <w:rFonts w:ascii="Verdana" w:eastAsia="Times New Roman" w:hAnsi="Verdana"/>
        </w:rPr>
      </w:pPr>
      <w:r w:rsidRPr="00FC7CEC">
        <w:rPr>
          <w:rFonts w:ascii="Verdana" w:eastAsia="Times New Roman" w:hAnsi="Verdana"/>
        </w:rPr>
        <w:t>Fictive kin individuals caring for children are not required to pay a co-pay for child care, regardless of their income.  Child care assistance can be renewed every 12 months as long as the family needs child care within the age limits that apply to all children and families.</w:t>
      </w:r>
    </w:p>
    <w:p w14:paraId="60121DEB" w14:textId="77777777" w:rsidR="005C17DD" w:rsidRPr="00FC7CEC" w:rsidRDefault="005C17DD" w:rsidP="005C17DD">
      <w:pPr>
        <w:pStyle w:val="NoSpacing"/>
        <w:rPr>
          <w:rFonts w:ascii="Verdana" w:eastAsia="Times New Roman" w:hAnsi="Verdana"/>
        </w:rPr>
      </w:pPr>
    </w:p>
    <w:p w14:paraId="3212B20A" w14:textId="77777777" w:rsidR="005C17DD" w:rsidRPr="00FC7CEC" w:rsidRDefault="005C17DD" w:rsidP="005C17DD">
      <w:pPr>
        <w:pStyle w:val="NoSpacing"/>
        <w:rPr>
          <w:rFonts w:ascii="Verdana" w:eastAsia="Times New Roman" w:hAnsi="Verdana"/>
        </w:rPr>
      </w:pPr>
      <w:r w:rsidRPr="00FC7CEC">
        <w:rPr>
          <w:rFonts w:ascii="Verdana" w:eastAsia="Times New Roman" w:hAnsi="Verdana"/>
          <w:b/>
        </w:rPr>
        <w:t>PEDIATRIC ABUSIVE HEAD TRAUMA TRAINING</w:t>
      </w:r>
    </w:p>
    <w:p w14:paraId="1244F22B" w14:textId="77777777" w:rsidR="005C17DD" w:rsidRPr="00FC7CEC" w:rsidRDefault="005C17DD" w:rsidP="005C17DD">
      <w:pPr>
        <w:pStyle w:val="NoSpacing"/>
        <w:rPr>
          <w:rFonts w:ascii="Verdana" w:eastAsia="Times New Roman" w:hAnsi="Verdana"/>
        </w:rPr>
      </w:pPr>
      <w:r w:rsidRPr="00FC7CEC">
        <w:rPr>
          <w:rFonts w:ascii="Verdana" w:eastAsia="Times New Roman" w:hAnsi="Verdana"/>
        </w:rPr>
        <w:t xml:space="preserve">Per your signed agreement as a fictive kin placement, you will need to complete training related to pediatric abusive head trauma within five (5) days of placement if caring for a child age five (5) or younger.  </w:t>
      </w:r>
    </w:p>
    <w:p w14:paraId="7A0B0880" w14:textId="77777777" w:rsidR="005C17DD" w:rsidRPr="00FC7CEC" w:rsidRDefault="005C17DD" w:rsidP="005C17DD">
      <w:pPr>
        <w:spacing w:after="0" w:line="240" w:lineRule="auto"/>
        <w:rPr>
          <w:rFonts w:ascii="Verdana" w:hAnsi="Verdana" w:cs="Times New Roman"/>
        </w:rPr>
      </w:pPr>
    </w:p>
    <w:p w14:paraId="14520F23" w14:textId="013A921A" w:rsidR="005C17DD" w:rsidRPr="00FC7CEC" w:rsidRDefault="005C17DD" w:rsidP="005C17DD">
      <w:pPr>
        <w:pStyle w:val="NormalWeb"/>
        <w:rPr>
          <w:rFonts w:ascii="Verdana" w:hAnsi="Verdana"/>
          <w:b/>
          <w:sz w:val="22"/>
          <w:szCs w:val="22"/>
        </w:rPr>
      </w:pPr>
      <w:r w:rsidRPr="00FC7CEC">
        <w:rPr>
          <w:rFonts w:ascii="Verdana" w:hAnsi="Verdana"/>
          <w:sz w:val="22"/>
          <w:szCs w:val="22"/>
        </w:rPr>
        <w:t xml:space="preserve">For more information about the above, please contact your social worker or the kinship support hotline at </w:t>
      </w:r>
      <w:r w:rsidR="003D2F78">
        <w:rPr>
          <w:rFonts w:ascii="Verdana" w:hAnsi="Verdana"/>
          <w:b/>
          <w:sz w:val="22"/>
          <w:szCs w:val="22"/>
        </w:rPr>
        <w:t>(877</w:t>
      </w:r>
      <w:r w:rsidRPr="00FC7CEC">
        <w:rPr>
          <w:rFonts w:ascii="Verdana" w:hAnsi="Verdana"/>
          <w:b/>
          <w:sz w:val="22"/>
          <w:szCs w:val="22"/>
        </w:rPr>
        <w:t>) 565-5608 or via e-mail DCBSChildProtection@ky.gov</w:t>
      </w:r>
      <w:r w:rsidRPr="00FC7CEC">
        <w:rPr>
          <w:rFonts w:ascii="Verdana" w:hAnsi="Verdana"/>
          <w:sz w:val="22"/>
          <w:szCs w:val="22"/>
        </w:rPr>
        <w:t>.</w:t>
      </w:r>
    </w:p>
    <w:sectPr w:rsidR="005C17DD" w:rsidRPr="00FC7CEC" w:rsidSect="00801FC5">
      <w:footerReference w:type="default" r:id="rId23"/>
      <w:pgSz w:w="12240" w:h="15840"/>
      <w:pgMar w:top="126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A360A" w14:textId="77777777" w:rsidR="007220FF" w:rsidRDefault="007220FF" w:rsidP="00672089">
      <w:pPr>
        <w:spacing w:after="0" w:line="240" w:lineRule="auto"/>
      </w:pPr>
      <w:r>
        <w:separator/>
      </w:r>
    </w:p>
  </w:endnote>
  <w:endnote w:type="continuationSeparator" w:id="0">
    <w:p w14:paraId="60A7DD3F" w14:textId="77777777" w:rsidR="007220FF" w:rsidRDefault="007220FF" w:rsidP="00672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630220"/>
      <w:docPartObj>
        <w:docPartGallery w:val="Page Numbers (Bottom of Page)"/>
        <w:docPartUnique/>
      </w:docPartObj>
    </w:sdtPr>
    <w:sdtEndPr>
      <w:rPr>
        <w:noProof/>
      </w:rPr>
    </w:sdtEndPr>
    <w:sdtContent>
      <w:p w14:paraId="57953CFC" w14:textId="26B7EF45" w:rsidR="001F6176" w:rsidRDefault="001F6176">
        <w:pPr>
          <w:pStyle w:val="Footer"/>
          <w:jc w:val="right"/>
        </w:pPr>
        <w:r>
          <w:fldChar w:fldCharType="begin"/>
        </w:r>
        <w:r>
          <w:instrText xml:space="preserve"> PAGE   \* MERGEFORMAT </w:instrText>
        </w:r>
        <w:r>
          <w:fldChar w:fldCharType="separate"/>
        </w:r>
        <w:r w:rsidR="00420047">
          <w:rPr>
            <w:noProof/>
          </w:rPr>
          <w:t>12</w:t>
        </w:r>
        <w:r>
          <w:rPr>
            <w:noProof/>
          </w:rPr>
          <w:fldChar w:fldCharType="end"/>
        </w:r>
      </w:p>
    </w:sdtContent>
  </w:sdt>
  <w:p w14:paraId="13517C6C" w14:textId="77777777" w:rsidR="001F6176" w:rsidRDefault="001F6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EEBCA" w14:textId="77777777" w:rsidR="007220FF" w:rsidRDefault="007220FF" w:rsidP="00672089">
      <w:pPr>
        <w:spacing w:after="0" w:line="240" w:lineRule="auto"/>
      </w:pPr>
      <w:r>
        <w:separator/>
      </w:r>
    </w:p>
  </w:footnote>
  <w:footnote w:type="continuationSeparator" w:id="0">
    <w:p w14:paraId="154872D6" w14:textId="77777777" w:rsidR="007220FF" w:rsidRDefault="007220FF" w:rsidP="006720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516B"/>
    <w:multiLevelType w:val="hybridMultilevel"/>
    <w:tmpl w:val="C8807988"/>
    <w:lvl w:ilvl="0" w:tplc="870AF85E">
      <w:start w:val="8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E5BE7"/>
    <w:multiLevelType w:val="hybridMultilevel"/>
    <w:tmpl w:val="4A0E724C"/>
    <w:lvl w:ilvl="0" w:tplc="AE4622A4">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C5A04"/>
    <w:multiLevelType w:val="hybridMultilevel"/>
    <w:tmpl w:val="40EA9E9A"/>
    <w:lvl w:ilvl="0" w:tplc="A7920064">
      <w:start w:val="800"/>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63CA0"/>
    <w:multiLevelType w:val="hybridMultilevel"/>
    <w:tmpl w:val="A99A25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4C3360"/>
    <w:multiLevelType w:val="hybridMultilevel"/>
    <w:tmpl w:val="53264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C37583"/>
    <w:multiLevelType w:val="hybridMultilevel"/>
    <w:tmpl w:val="9D9A8B56"/>
    <w:lvl w:ilvl="0" w:tplc="97BC70B0">
      <w:start w:val="800"/>
      <w:numFmt w:val="bullet"/>
      <w:lvlText w:val=""/>
      <w:lvlJc w:val="left"/>
      <w:pPr>
        <w:ind w:left="720" w:hanging="360"/>
      </w:pPr>
      <w:rPr>
        <w:rFonts w:ascii="Symbol" w:eastAsiaTheme="minorHAnsi"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BC1712"/>
    <w:multiLevelType w:val="hybridMultilevel"/>
    <w:tmpl w:val="7B3E8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EA56CC0"/>
    <w:multiLevelType w:val="hybridMultilevel"/>
    <w:tmpl w:val="52A4C5A8"/>
    <w:lvl w:ilvl="0" w:tplc="FE34C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31D5DA5"/>
    <w:multiLevelType w:val="hybridMultilevel"/>
    <w:tmpl w:val="B308D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BB6B93"/>
    <w:multiLevelType w:val="hybridMultilevel"/>
    <w:tmpl w:val="42422CA0"/>
    <w:lvl w:ilvl="0" w:tplc="31F294A0">
      <w:start w:val="800"/>
      <w:numFmt w:val="bullet"/>
      <w:lvlText w:val=""/>
      <w:lvlJc w:val="left"/>
      <w:pPr>
        <w:ind w:left="720" w:hanging="360"/>
      </w:pPr>
      <w:rPr>
        <w:rFonts w:ascii="Symbol" w:eastAsiaTheme="minorHAnsi"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D77641"/>
    <w:multiLevelType w:val="hybridMultilevel"/>
    <w:tmpl w:val="D098EF3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9"/>
  </w:num>
  <w:num w:numId="4">
    <w:abstractNumId w:val="3"/>
  </w:num>
  <w:num w:numId="5">
    <w:abstractNumId w:val="0"/>
  </w:num>
  <w:num w:numId="6">
    <w:abstractNumId w:val="7"/>
  </w:num>
  <w:num w:numId="7">
    <w:abstractNumId w:val="2"/>
  </w:num>
  <w:num w:numId="8">
    <w:abstractNumId w:val="8"/>
  </w:num>
  <w:num w:numId="9">
    <w:abstractNumId w:val="6"/>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3C"/>
    <w:rsid w:val="00080D33"/>
    <w:rsid w:val="000A2A5D"/>
    <w:rsid w:val="000F343C"/>
    <w:rsid w:val="00107B66"/>
    <w:rsid w:val="0016166B"/>
    <w:rsid w:val="001E7256"/>
    <w:rsid w:val="001F6176"/>
    <w:rsid w:val="002B0E58"/>
    <w:rsid w:val="002B6717"/>
    <w:rsid w:val="002D06C0"/>
    <w:rsid w:val="002E41C7"/>
    <w:rsid w:val="003451DD"/>
    <w:rsid w:val="00361F81"/>
    <w:rsid w:val="003D2F78"/>
    <w:rsid w:val="003E3209"/>
    <w:rsid w:val="00420047"/>
    <w:rsid w:val="00461677"/>
    <w:rsid w:val="004855A2"/>
    <w:rsid w:val="004F3E3C"/>
    <w:rsid w:val="004F7207"/>
    <w:rsid w:val="00542D24"/>
    <w:rsid w:val="005A11C9"/>
    <w:rsid w:val="005C0FA7"/>
    <w:rsid w:val="005C17DD"/>
    <w:rsid w:val="00672089"/>
    <w:rsid w:val="00675EAB"/>
    <w:rsid w:val="00695D97"/>
    <w:rsid w:val="006A16D8"/>
    <w:rsid w:val="006A5897"/>
    <w:rsid w:val="006A77F7"/>
    <w:rsid w:val="007220FF"/>
    <w:rsid w:val="007A4B6E"/>
    <w:rsid w:val="007B639F"/>
    <w:rsid w:val="007E1553"/>
    <w:rsid w:val="00801FC5"/>
    <w:rsid w:val="00813B3C"/>
    <w:rsid w:val="00837CC5"/>
    <w:rsid w:val="00856471"/>
    <w:rsid w:val="008A12F9"/>
    <w:rsid w:val="00906FB1"/>
    <w:rsid w:val="009347F5"/>
    <w:rsid w:val="00A0031F"/>
    <w:rsid w:val="00A16BBE"/>
    <w:rsid w:val="00A275E5"/>
    <w:rsid w:val="00A30C19"/>
    <w:rsid w:val="00A62126"/>
    <w:rsid w:val="00B516B6"/>
    <w:rsid w:val="00B6257F"/>
    <w:rsid w:val="00B72A09"/>
    <w:rsid w:val="00BE7303"/>
    <w:rsid w:val="00C60E46"/>
    <w:rsid w:val="00C6151E"/>
    <w:rsid w:val="00C83D5D"/>
    <w:rsid w:val="00CB2A26"/>
    <w:rsid w:val="00CF569E"/>
    <w:rsid w:val="00D02A7E"/>
    <w:rsid w:val="00D73567"/>
    <w:rsid w:val="00DF5BB7"/>
    <w:rsid w:val="00DF776B"/>
    <w:rsid w:val="00E3188A"/>
    <w:rsid w:val="00E34421"/>
    <w:rsid w:val="00E36CD5"/>
    <w:rsid w:val="00F22EE3"/>
    <w:rsid w:val="00F607E6"/>
    <w:rsid w:val="00F81787"/>
    <w:rsid w:val="00FC4443"/>
    <w:rsid w:val="00FC7CEC"/>
    <w:rsid w:val="00FE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FB442E"/>
  <w15:docId w15:val="{82B8C635-7A34-469B-A3F5-6A25AD5D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A26"/>
    <w:rPr>
      <w:color w:val="0563C1" w:themeColor="hyperlink"/>
      <w:u w:val="single"/>
    </w:rPr>
  </w:style>
  <w:style w:type="character" w:styleId="FollowedHyperlink">
    <w:name w:val="FollowedHyperlink"/>
    <w:basedOn w:val="DefaultParagraphFont"/>
    <w:uiPriority w:val="99"/>
    <w:semiHidden/>
    <w:unhideWhenUsed/>
    <w:rsid w:val="00CB2A26"/>
    <w:rPr>
      <w:color w:val="954F72" w:themeColor="followedHyperlink"/>
      <w:u w:val="single"/>
    </w:rPr>
  </w:style>
  <w:style w:type="table" w:styleId="TableGrid">
    <w:name w:val="Table Grid"/>
    <w:basedOn w:val="TableNormal"/>
    <w:uiPriority w:val="59"/>
    <w:rsid w:val="00A62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2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089"/>
  </w:style>
  <w:style w:type="paragraph" w:styleId="Footer">
    <w:name w:val="footer"/>
    <w:basedOn w:val="Normal"/>
    <w:link w:val="FooterChar"/>
    <w:uiPriority w:val="99"/>
    <w:unhideWhenUsed/>
    <w:rsid w:val="00672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089"/>
  </w:style>
  <w:style w:type="paragraph" w:customStyle="1" w:styleId="Default">
    <w:name w:val="Default"/>
    <w:rsid w:val="003451DD"/>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7B639F"/>
    <w:pPr>
      <w:ind w:left="720"/>
      <w:contextualSpacing/>
    </w:pPr>
  </w:style>
  <w:style w:type="paragraph" w:styleId="BalloonText">
    <w:name w:val="Balloon Text"/>
    <w:basedOn w:val="Normal"/>
    <w:link w:val="BalloonTextChar"/>
    <w:uiPriority w:val="99"/>
    <w:semiHidden/>
    <w:unhideWhenUsed/>
    <w:rsid w:val="002D0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6C0"/>
    <w:rPr>
      <w:rFonts w:ascii="Tahoma" w:hAnsi="Tahoma" w:cs="Tahoma"/>
      <w:sz w:val="16"/>
      <w:szCs w:val="16"/>
    </w:rPr>
  </w:style>
  <w:style w:type="character" w:customStyle="1" w:styleId="benefit-detail-text1">
    <w:name w:val="benefit-detail-text1"/>
    <w:basedOn w:val="DefaultParagraphFont"/>
    <w:rsid w:val="001E7256"/>
    <w:rPr>
      <w:vanish w:val="0"/>
      <w:webHidden w:val="0"/>
      <w:specVanish w:val="0"/>
    </w:rPr>
  </w:style>
  <w:style w:type="paragraph" w:styleId="NormalWeb">
    <w:name w:val="Normal (Web)"/>
    <w:basedOn w:val="Normal"/>
    <w:uiPriority w:val="99"/>
    <w:unhideWhenUsed/>
    <w:rsid w:val="001E7256"/>
    <w:pPr>
      <w:spacing w:before="120" w:after="255"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1E725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hyperlink" Target="http://www.chfs.ky.gov" TargetMode="External"/><Relationship Id="rId3" Type="http://schemas.openxmlformats.org/officeDocument/2006/relationships/customXml" Target="../customXml/item3.xml"/><Relationship Id="rId21" Type="http://schemas.openxmlformats.org/officeDocument/2006/relationships/hyperlink" Target="http://www.chfs.ky.gov"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apps.chfs.ky.gov/Office_Phone/index.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yperlink" Target="https://apps.chfs.ky.gov/Office_Phone/index.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chfs.ky.gov/os/omb"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kynect.ky.gov" TargetMode="External"/><Relationship Id="rId22" Type="http://schemas.openxmlformats.org/officeDocument/2006/relationships/hyperlink" Target="http://www.kynect.ky.gov" TargetMode="External"/><Relationship Id="rId9" Type="http://schemas.openxmlformats.org/officeDocument/2006/relationships/webSettings" Target="webSettings.xml"/><Relationship Id="rId14" Type="http://schemas.openxmlformats.org/officeDocument/2006/relationships/hyperlink" Target="http://www.chfs.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h2e xmlns="a79bd224-4819-40b2-aa9b-f8999d5b687f" xsi:nil="true"/>
    <Types xmlns="25652375-5976-448a-91e2-83c2698bbafa">Document</Types>
    <Archived xmlns="25652375-5976-448a-91e2-83c2698bbafa">true</Archived>
    <Memo_x0020_Types xmlns="25652375-5976-448a-91e2-83c2698bbafa" xsi:nil="true"/>
    <Document_x0020_Year xmlns="25652375-5976-448a-91e2-83c2698bbafa">2018</Document_x0020_Year>
    <RoutingRule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SOP Unnumbered Form" ma:contentTypeID="0x010100127F0E5EED23B64B835EF3F44A08336600AB9E67320D48684F8106052C7E6CBED1" ma:contentTypeVersion="20" ma:contentTypeDescription="" ma:contentTypeScope="" ma:versionID="dcd08fc84dc19a4f2a7802bd909309cb">
  <xsd:schema xmlns:xsd="http://www.w3.org/2001/XMLSchema" xmlns:xs="http://www.w3.org/2001/XMLSchema" xmlns:p="http://schemas.microsoft.com/office/2006/metadata/properties" xmlns:ns1="http://schemas.microsoft.com/sharepoint/v3" xmlns:ns2="65b60e10-1d1f-48db-8ed9-28ba608457d0" xmlns:ns3="c909097a-6b9c-48e5-8798-11afeb7bd88b" targetNamespace="http://schemas.microsoft.com/office/2006/metadata/properties" ma:root="true" ma:fieldsID="ffaf54ce49479052b89da2253c93c1d3" ns1:_="" ns2:_="" ns3:_="">
    <xsd:import namespace="http://schemas.microsoft.com/sharepoint/v3"/>
    <xsd:import namespace="65b60e10-1d1f-48db-8ed9-28ba608457d0"/>
    <xsd:import namespace="c909097a-6b9c-48e5-8798-11afeb7bd88b"/>
    <xsd:element name="properties">
      <xsd:complexType>
        <xsd:sequence>
          <xsd:element name="documentManagement">
            <xsd:complexType>
              <xsd:all>
                <xsd:element ref="ns2:sopFormDate"/>
                <xsd:element ref="ns1:Language"/>
                <xsd:element ref="ns3:sopFormGroup"/>
                <xsd:element ref="ns3:sopFor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3"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5b60e10-1d1f-48db-8ed9-28ba608457d0" elementFormDefault="qualified">
    <xsd:import namespace="http://schemas.microsoft.com/office/2006/documentManagement/types"/>
    <xsd:import namespace="http://schemas.microsoft.com/office/infopath/2007/PartnerControls"/>
    <xsd:element name="sopFormDate" ma:index="2" ma:displayName="Form Date" ma:default="[today]" ma:format="DateOnly" ma:internalName="sopForm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09097a-6b9c-48e5-8798-11afeb7bd88b" elementFormDefault="qualified">
    <xsd:import namespace="http://schemas.microsoft.com/office/2006/documentManagement/types"/>
    <xsd:import namespace="http://schemas.microsoft.com/office/infopath/2007/PartnerControls"/>
    <xsd:element name="sopFormGroup" ma:index="10" ma:displayName="Form Group" ma:list="{663164ef-486d-448b-af36-56816da75125}" ma:internalName="sopFormGroup" ma:readOnly="false" ma:showField="Title">
      <xsd:simpleType>
        <xsd:restriction base="dms:Lookup"/>
      </xsd:simpleType>
    </xsd:element>
    <xsd:element name="sopFormTags" ma:index="11" nillable="true" ma:displayName="Form Tags" ma:list="{31a23525-d785-421f-bbcf-d2f839a13d64}" ma:internalName="sopFormTags"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BE33B-05CE-4C10-ACBD-5CB1398F8D76}">
  <ds:schemaRefs>
    <ds:schemaRef ds:uri="http://www.w3.org/XML/1998/namespace"/>
    <ds:schemaRef ds:uri="http://schemas.microsoft.com/sharepoint/v3"/>
    <ds:schemaRef ds:uri="http://purl.org/dc/elements/1.1/"/>
    <ds:schemaRef ds:uri="c909097a-6b9c-48e5-8798-11afeb7bd88b"/>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65b60e10-1d1f-48db-8ed9-28ba608457d0"/>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A40F890-6168-4CC5-A6BB-D885A85045F9}">
  <ds:schemaRefs>
    <ds:schemaRef ds:uri="http://schemas.microsoft.com/sharepoint/v3/contenttype/forms"/>
  </ds:schemaRefs>
</ds:datastoreItem>
</file>

<file path=customXml/itemProps3.xml><?xml version="1.0" encoding="utf-8"?>
<ds:datastoreItem xmlns:ds="http://schemas.openxmlformats.org/officeDocument/2006/customXml" ds:itemID="{36AEE1D1-5281-4F3A-AC34-757595D03304}"/>
</file>

<file path=customXml/itemProps4.xml><?xml version="1.0" encoding="utf-8"?>
<ds:datastoreItem xmlns:ds="http://schemas.openxmlformats.org/officeDocument/2006/customXml" ds:itemID="{5DE8AA0A-2D8D-44FE-AA62-C91084615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b60e10-1d1f-48db-8ed9-28ba608457d0"/>
    <ds:schemaRef ds:uri="c909097a-6b9c-48e5-8798-11afeb7bd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F20F08-4BA7-44B3-ABD0-5A9D6CB84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3213</Words>
  <Characters>18318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Guide for Relative and Fictive Kin Caregivers</vt:lpstr>
    </vt:vector>
  </TitlesOfParts>
  <Company>Commonwealth of Kentucky</Company>
  <LinksUpToDate>false</LinksUpToDate>
  <CharactersWithSpaces>21489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Relative and Fictive Kin Caregivers</dc:title>
  <dc:creator>Cecil, Tara (CHFS DCBS DPP)</dc:creator>
  <cp:lastModifiedBy>Cubert, Julie M (CHFS DCBS DPP)</cp:lastModifiedBy>
  <cp:revision>2</cp:revision>
  <dcterms:created xsi:type="dcterms:W3CDTF">2018-03-15T14:42:00Z</dcterms:created>
  <dcterms:modified xsi:type="dcterms:W3CDTF">2018-03-15T14:42:00Z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sopFormNameDisplay">
    <vt:lpwstr>0</vt:lpwstr>
  </property>
  <property fmtid="{D5CDD505-2E9C-101B-9397-08002B2CF9AE}" pid="4" name="sopFormNumberSort">
    <vt:r8>0</vt:r8>
  </property>
  <property fmtid="{D5CDD505-2E9C-101B-9397-08002B2CF9AE}" pid="5" name="Order">
    <vt:r8>34600</vt:r8>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y fmtid="{D5CDD505-2E9C-101B-9397-08002B2CF9AE}" pid="11" name="Archived">
    <vt:bool>false</vt:bool>
  </property>
  <property fmtid="{D5CDD505-2E9C-101B-9397-08002B2CF9AE}" pid="15" name="Types">
    <vt:lpwstr>Document</vt:lpwstr>
  </property>
  <property fmtid="{D5CDD505-2E9C-101B-9397-08002B2CF9AE}" pid="16" name="Document Year">
    <vt:lpwstr>2018</vt:lpwstr>
  </property>
</Properties>
</file>